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4D64" w14:textId="77777777" w:rsidR="002D1950" w:rsidRDefault="002D1950" w:rsidP="002D1950">
      <w:pPr>
        <w:jc w:val="center"/>
      </w:pPr>
    </w:p>
    <w:p w14:paraId="6C42ACB3" w14:textId="77777777" w:rsidR="002D1950" w:rsidRDefault="002D1950" w:rsidP="002D1950">
      <w:pPr>
        <w:jc w:val="center"/>
      </w:pPr>
    </w:p>
    <w:p w14:paraId="54E831C8" w14:textId="77777777" w:rsidR="002D1950" w:rsidRDefault="002D1950" w:rsidP="002D1950">
      <w:pPr>
        <w:jc w:val="center"/>
      </w:pPr>
    </w:p>
    <w:p w14:paraId="6ACAAF14" w14:textId="77777777" w:rsidR="00A06062" w:rsidRDefault="00A06062" w:rsidP="002D1950">
      <w:pPr>
        <w:jc w:val="center"/>
      </w:pPr>
    </w:p>
    <w:p w14:paraId="7CAB81E8" w14:textId="77777777" w:rsidR="00171756" w:rsidRDefault="00E72E62" w:rsidP="002D1950">
      <w:pPr>
        <w:jc w:val="center"/>
        <w:rPr>
          <w:rFonts w:cstheme="minorHAnsi"/>
          <w:b/>
          <w:color w:val="660033"/>
          <w:sz w:val="52"/>
          <w:szCs w:val="52"/>
        </w:rPr>
      </w:pPr>
      <w:r>
        <w:rPr>
          <w:noProof/>
        </w:rPr>
        <w:drawing>
          <wp:inline distT="0" distB="0" distL="0" distR="0" wp14:anchorId="69E42E23" wp14:editId="71CADBBD">
            <wp:extent cx="5731510" cy="913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913765"/>
                    </a:xfrm>
                    <a:prstGeom prst="rect">
                      <a:avLst/>
                    </a:prstGeom>
                    <a:noFill/>
                    <a:ln>
                      <a:noFill/>
                    </a:ln>
                  </pic:spPr>
                </pic:pic>
              </a:graphicData>
            </a:graphic>
          </wp:inline>
        </w:drawing>
      </w:r>
    </w:p>
    <w:p w14:paraId="5AA393FF" w14:textId="77777777" w:rsidR="00171756" w:rsidRDefault="00171756" w:rsidP="002D1950">
      <w:pPr>
        <w:jc w:val="center"/>
        <w:rPr>
          <w:rFonts w:cstheme="minorHAnsi"/>
          <w:b/>
          <w:color w:val="660033"/>
          <w:sz w:val="52"/>
          <w:szCs w:val="52"/>
        </w:rPr>
      </w:pPr>
    </w:p>
    <w:p w14:paraId="50717B12" w14:textId="77777777" w:rsidR="002D1950" w:rsidRPr="00E72E62" w:rsidRDefault="002D1950" w:rsidP="002D1950">
      <w:pPr>
        <w:jc w:val="center"/>
        <w:rPr>
          <w:rFonts w:cstheme="minorHAnsi"/>
          <w:b/>
          <w:sz w:val="52"/>
          <w:szCs w:val="52"/>
        </w:rPr>
      </w:pPr>
      <w:r w:rsidRPr="00E72E62">
        <w:rPr>
          <w:rFonts w:cstheme="minorHAnsi"/>
          <w:b/>
          <w:sz w:val="52"/>
          <w:szCs w:val="52"/>
        </w:rPr>
        <w:t>Recruitment Policy</w:t>
      </w:r>
      <w:r w:rsidR="009315BE" w:rsidRPr="00E72E62">
        <w:rPr>
          <w:rFonts w:cstheme="minorHAnsi"/>
          <w:b/>
          <w:sz w:val="52"/>
          <w:szCs w:val="52"/>
        </w:rPr>
        <w:t xml:space="preserve"> </w:t>
      </w:r>
      <w:r w:rsidR="003F3C8E">
        <w:rPr>
          <w:rFonts w:cstheme="minorHAnsi"/>
          <w:b/>
          <w:sz w:val="52"/>
          <w:szCs w:val="52"/>
        </w:rPr>
        <w:t>incorporating GDPR &amp; Recruitment</w:t>
      </w:r>
    </w:p>
    <w:p w14:paraId="2C8B4EC9" w14:textId="77777777" w:rsidR="009315BE" w:rsidRDefault="009315BE" w:rsidP="002D1950">
      <w:pPr>
        <w:jc w:val="center"/>
        <w:rPr>
          <w:rFonts w:cstheme="minorHAnsi"/>
          <w:b/>
          <w:color w:val="660033"/>
          <w:sz w:val="52"/>
          <w:szCs w:val="52"/>
        </w:rPr>
      </w:pPr>
    </w:p>
    <w:tbl>
      <w:tblPr>
        <w:tblStyle w:val="TableGrid"/>
        <w:tblpPr w:leftFromText="180" w:rightFromText="180" w:vertAnchor="text" w:horzAnchor="margin" w:tblpXSpec="center" w:tblpY="736"/>
        <w:tblW w:w="0" w:type="auto"/>
        <w:tblLook w:val="04A0" w:firstRow="1" w:lastRow="0" w:firstColumn="1" w:lastColumn="0" w:noHBand="0" w:noVBand="1"/>
      </w:tblPr>
      <w:tblGrid>
        <w:gridCol w:w="2832"/>
        <w:gridCol w:w="2832"/>
      </w:tblGrid>
      <w:tr w:rsidR="002D1950" w14:paraId="4E715103" w14:textId="77777777" w:rsidTr="002D1950">
        <w:trPr>
          <w:trHeight w:val="374"/>
        </w:trPr>
        <w:tc>
          <w:tcPr>
            <w:tcW w:w="2832" w:type="dxa"/>
          </w:tcPr>
          <w:p w14:paraId="775A4869" w14:textId="77777777" w:rsidR="002D1950" w:rsidRPr="002D1950" w:rsidRDefault="002D1950" w:rsidP="002D1950">
            <w:pPr>
              <w:jc w:val="center"/>
              <w:rPr>
                <w:rFonts w:cstheme="minorHAnsi"/>
                <w:sz w:val="24"/>
                <w:szCs w:val="24"/>
              </w:rPr>
            </w:pPr>
            <w:r w:rsidRPr="002D1950">
              <w:rPr>
                <w:rFonts w:cstheme="minorHAnsi"/>
                <w:sz w:val="24"/>
                <w:szCs w:val="24"/>
              </w:rPr>
              <w:t>Date</w:t>
            </w:r>
          </w:p>
        </w:tc>
        <w:tc>
          <w:tcPr>
            <w:tcW w:w="2832" w:type="dxa"/>
          </w:tcPr>
          <w:p w14:paraId="5D98EAB7" w14:textId="3DF1162D" w:rsidR="002D1950" w:rsidRPr="002D1950" w:rsidRDefault="001D31D8" w:rsidP="002D1950">
            <w:pPr>
              <w:jc w:val="center"/>
              <w:rPr>
                <w:rFonts w:cstheme="minorHAnsi"/>
                <w:sz w:val="24"/>
                <w:szCs w:val="24"/>
              </w:rPr>
            </w:pPr>
            <w:r>
              <w:rPr>
                <w:rFonts w:cstheme="minorHAnsi"/>
                <w:sz w:val="24"/>
                <w:szCs w:val="24"/>
              </w:rPr>
              <w:t xml:space="preserve">Reviewed </w:t>
            </w:r>
            <w:r w:rsidR="00B12176">
              <w:rPr>
                <w:rFonts w:cstheme="minorHAnsi"/>
                <w:sz w:val="24"/>
                <w:szCs w:val="24"/>
              </w:rPr>
              <w:t>July 2023</w:t>
            </w:r>
          </w:p>
        </w:tc>
      </w:tr>
      <w:tr w:rsidR="002D1950" w14:paraId="510E0CCC" w14:textId="77777777" w:rsidTr="002D1950">
        <w:trPr>
          <w:trHeight w:val="380"/>
        </w:trPr>
        <w:tc>
          <w:tcPr>
            <w:tcW w:w="2832" w:type="dxa"/>
          </w:tcPr>
          <w:p w14:paraId="6C3DB475" w14:textId="77777777" w:rsidR="002D1950" w:rsidRPr="002D1950" w:rsidRDefault="002D1950" w:rsidP="002D1950">
            <w:pPr>
              <w:jc w:val="center"/>
              <w:rPr>
                <w:rFonts w:cstheme="minorHAnsi"/>
                <w:sz w:val="24"/>
                <w:szCs w:val="24"/>
              </w:rPr>
            </w:pPr>
            <w:r w:rsidRPr="002D1950">
              <w:rPr>
                <w:rFonts w:cstheme="minorHAnsi"/>
                <w:sz w:val="24"/>
                <w:szCs w:val="24"/>
              </w:rPr>
              <w:t>Written By</w:t>
            </w:r>
          </w:p>
        </w:tc>
        <w:tc>
          <w:tcPr>
            <w:tcW w:w="2832" w:type="dxa"/>
          </w:tcPr>
          <w:p w14:paraId="1640DA94" w14:textId="77777777" w:rsidR="002D1950" w:rsidRPr="002D1950" w:rsidRDefault="00E72E62" w:rsidP="002D1950">
            <w:pPr>
              <w:jc w:val="center"/>
              <w:rPr>
                <w:rFonts w:cstheme="minorHAnsi"/>
                <w:sz w:val="24"/>
                <w:szCs w:val="24"/>
              </w:rPr>
            </w:pPr>
            <w:r>
              <w:rPr>
                <w:rFonts w:cstheme="minorHAnsi"/>
                <w:sz w:val="24"/>
                <w:szCs w:val="24"/>
              </w:rPr>
              <w:t xml:space="preserve">Bluetree Group </w:t>
            </w:r>
            <w:r w:rsidR="002D1950" w:rsidRPr="002D1950">
              <w:rPr>
                <w:rFonts w:cstheme="minorHAnsi"/>
                <w:sz w:val="24"/>
                <w:szCs w:val="24"/>
              </w:rPr>
              <w:t>HR</w:t>
            </w:r>
          </w:p>
        </w:tc>
      </w:tr>
    </w:tbl>
    <w:p w14:paraId="230DCE52" w14:textId="77777777" w:rsidR="002D1950" w:rsidRDefault="002D1950" w:rsidP="002D1950">
      <w:pPr>
        <w:jc w:val="center"/>
        <w:rPr>
          <w:rFonts w:cstheme="minorHAnsi"/>
          <w:b/>
          <w:color w:val="660033"/>
          <w:sz w:val="52"/>
          <w:szCs w:val="52"/>
        </w:rPr>
      </w:pPr>
    </w:p>
    <w:p w14:paraId="63B0DBF4" w14:textId="77777777" w:rsidR="00171756" w:rsidRDefault="00171756" w:rsidP="002D1950">
      <w:pPr>
        <w:jc w:val="center"/>
        <w:rPr>
          <w:rFonts w:cstheme="minorHAnsi"/>
          <w:b/>
          <w:color w:val="660033"/>
          <w:sz w:val="52"/>
          <w:szCs w:val="52"/>
        </w:rPr>
      </w:pPr>
    </w:p>
    <w:p w14:paraId="12F31A60" w14:textId="77777777" w:rsidR="00171756" w:rsidRDefault="00171756" w:rsidP="002D1950">
      <w:pPr>
        <w:jc w:val="center"/>
        <w:rPr>
          <w:rFonts w:cstheme="minorHAnsi"/>
          <w:b/>
          <w:color w:val="660033"/>
          <w:sz w:val="52"/>
          <w:szCs w:val="52"/>
        </w:rPr>
      </w:pPr>
    </w:p>
    <w:p w14:paraId="13479C96" w14:textId="77777777" w:rsidR="00171756" w:rsidRDefault="00171756" w:rsidP="002D1950">
      <w:pPr>
        <w:jc w:val="center"/>
        <w:rPr>
          <w:rFonts w:cstheme="minorHAnsi"/>
          <w:b/>
          <w:color w:val="660033"/>
          <w:sz w:val="52"/>
          <w:szCs w:val="52"/>
        </w:rPr>
      </w:pPr>
    </w:p>
    <w:p w14:paraId="3D4ED373" w14:textId="77777777" w:rsidR="00171756" w:rsidRDefault="00171756" w:rsidP="002D1950">
      <w:pPr>
        <w:jc w:val="center"/>
        <w:rPr>
          <w:rFonts w:cstheme="minorHAnsi"/>
          <w:b/>
          <w:color w:val="660033"/>
          <w:sz w:val="52"/>
          <w:szCs w:val="52"/>
        </w:rPr>
      </w:pPr>
    </w:p>
    <w:p w14:paraId="1412BC05" w14:textId="77777777" w:rsidR="00171756" w:rsidRDefault="00171756" w:rsidP="002D1950">
      <w:pPr>
        <w:jc w:val="center"/>
        <w:rPr>
          <w:rFonts w:cstheme="minorHAnsi"/>
          <w:b/>
          <w:color w:val="660033"/>
          <w:sz w:val="52"/>
          <w:szCs w:val="52"/>
        </w:rPr>
      </w:pPr>
    </w:p>
    <w:p w14:paraId="2DC3CC1B" w14:textId="77777777" w:rsidR="002D1950" w:rsidRDefault="002D1950" w:rsidP="002D1950">
      <w:pPr>
        <w:jc w:val="center"/>
        <w:rPr>
          <w:rFonts w:cstheme="minorHAnsi"/>
          <w:b/>
          <w:color w:val="660033"/>
          <w:sz w:val="52"/>
          <w:szCs w:val="52"/>
        </w:rPr>
      </w:pPr>
    </w:p>
    <w:p w14:paraId="4B79FBCE" w14:textId="77777777" w:rsidR="00171756" w:rsidRDefault="00171756" w:rsidP="002D1950">
      <w:pPr>
        <w:jc w:val="center"/>
        <w:rPr>
          <w:rFonts w:cstheme="minorHAnsi"/>
          <w:b/>
          <w:color w:val="660033"/>
          <w:sz w:val="52"/>
          <w:szCs w:val="52"/>
        </w:rPr>
      </w:pPr>
    </w:p>
    <w:p w14:paraId="21BDD911" w14:textId="77777777" w:rsidR="00171756" w:rsidRDefault="00171756" w:rsidP="00171756">
      <w:pPr>
        <w:rPr>
          <w:rFonts w:cstheme="minorHAnsi"/>
          <w:b/>
          <w:color w:val="660033"/>
          <w:sz w:val="24"/>
          <w:szCs w:val="24"/>
        </w:rPr>
      </w:pPr>
    </w:p>
    <w:p w14:paraId="0B3D22BE" w14:textId="77777777" w:rsidR="00171756" w:rsidRPr="00A37270" w:rsidRDefault="00171756" w:rsidP="00171756">
      <w:pPr>
        <w:rPr>
          <w:rFonts w:cstheme="minorHAnsi"/>
          <w:b/>
          <w:sz w:val="24"/>
          <w:szCs w:val="24"/>
        </w:rPr>
      </w:pPr>
      <w:r w:rsidRPr="00A37270">
        <w:rPr>
          <w:rFonts w:cstheme="minorHAnsi"/>
          <w:b/>
          <w:sz w:val="24"/>
          <w:szCs w:val="24"/>
        </w:rPr>
        <w:lastRenderedPageBreak/>
        <w:t>Contents</w:t>
      </w:r>
    </w:p>
    <w:p w14:paraId="436A8407" w14:textId="77777777" w:rsidR="00B35C58" w:rsidRPr="00A37270" w:rsidRDefault="00B35C58" w:rsidP="00171756">
      <w:pPr>
        <w:rPr>
          <w:rFonts w:cstheme="minorHAnsi"/>
          <w:b/>
          <w:sz w:val="24"/>
          <w:szCs w:val="24"/>
        </w:rPr>
      </w:pPr>
    </w:p>
    <w:tbl>
      <w:tblPr>
        <w:tblStyle w:val="TableGrid"/>
        <w:tblW w:w="0" w:type="auto"/>
        <w:tblLook w:val="04A0" w:firstRow="1" w:lastRow="0" w:firstColumn="1" w:lastColumn="0" w:noHBand="0" w:noVBand="1"/>
      </w:tblPr>
      <w:tblGrid>
        <w:gridCol w:w="4508"/>
        <w:gridCol w:w="4508"/>
      </w:tblGrid>
      <w:tr w:rsidR="00A37270" w:rsidRPr="00A37270" w14:paraId="3BADDA06" w14:textId="77777777" w:rsidTr="0096473E">
        <w:tc>
          <w:tcPr>
            <w:tcW w:w="4508" w:type="dxa"/>
          </w:tcPr>
          <w:p w14:paraId="6857D270" w14:textId="77777777" w:rsidR="0096473E" w:rsidRPr="00A37270" w:rsidRDefault="0096473E" w:rsidP="0096473E">
            <w:pPr>
              <w:jc w:val="center"/>
              <w:rPr>
                <w:rFonts w:cstheme="minorHAnsi"/>
                <w:b/>
                <w:sz w:val="24"/>
                <w:szCs w:val="24"/>
              </w:rPr>
            </w:pPr>
            <w:r w:rsidRPr="00A37270">
              <w:rPr>
                <w:rFonts w:cstheme="minorHAnsi"/>
                <w:b/>
                <w:sz w:val="24"/>
                <w:szCs w:val="24"/>
              </w:rPr>
              <w:t>Section</w:t>
            </w:r>
          </w:p>
          <w:p w14:paraId="0C3100FC" w14:textId="77777777" w:rsidR="0096473E" w:rsidRPr="00A37270" w:rsidRDefault="0096473E" w:rsidP="0096473E">
            <w:pPr>
              <w:jc w:val="center"/>
              <w:rPr>
                <w:rFonts w:cstheme="minorHAnsi"/>
                <w:b/>
                <w:sz w:val="24"/>
                <w:szCs w:val="24"/>
              </w:rPr>
            </w:pPr>
          </w:p>
        </w:tc>
        <w:tc>
          <w:tcPr>
            <w:tcW w:w="4508" w:type="dxa"/>
          </w:tcPr>
          <w:p w14:paraId="4EFF8569" w14:textId="77777777" w:rsidR="0096473E" w:rsidRPr="00A37270" w:rsidRDefault="0096473E" w:rsidP="00605B62">
            <w:pPr>
              <w:jc w:val="center"/>
              <w:rPr>
                <w:rFonts w:cstheme="minorHAnsi"/>
                <w:b/>
                <w:sz w:val="24"/>
                <w:szCs w:val="24"/>
              </w:rPr>
            </w:pPr>
            <w:r w:rsidRPr="00A37270">
              <w:rPr>
                <w:rFonts w:cstheme="minorHAnsi"/>
                <w:b/>
                <w:sz w:val="24"/>
                <w:szCs w:val="24"/>
              </w:rPr>
              <w:t>Page Number</w:t>
            </w:r>
          </w:p>
        </w:tc>
      </w:tr>
      <w:tr w:rsidR="00A37270" w:rsidRPr="00A37270" w14:paraId="540BBB98" w14:textId="77777777" w:rsidTr="0096473E">
        <w:tc>
          <w:tcPr>
            <w:tcW w:w="4508" w:type="dxa"/>
          </w:tcPr>
          <w:p w14:paraId="1791D998" w14:textId="77777777" w:rsidR="0096473E" w:rsidRPr="00A37270" w:rsidRDefault="0096473E" w:rsidP="0096473E">
            <w:pPr>
              <w:pStyle w:val="ListParagraph"/>
              <w:numPr>
                <w:ilvl w:val="0"/>
                <w:numId w:val="5"/>
              </w:numPr>
              <w:rPr>
                <w:rFonts w:cstheme="minorHAnsi"/>
                <w:sz w:val="24"/>
                <w:szCs w:val="24"/>
              </w:rPr>
            </w:pPr>
            <w:r w:rsidRPr="00A37270">
              <w:rPr>
                <w:rFonts w:cstheme="minorHAnsi"/>
                <w:sz w:val="24"/>
                <w:szCs w:val="24"/>
              </w:rPr>
              <w:t>Introduction</w:t>
            </w:r>
          </w:p>
          <w:p w14:paraId="515565A6" w14:textId="77777777" w:rsidR="0096473E" w:rsidRPr="00A37270" w:rsidRDefault="0096473E" w:rsidP="00171756">
            <w:pPr>
              <w:rPr>
                <w:rFonts w:cstheme="minorHAnsi"/>
                <w:b/>
                <w:sz w:val="24"/>
                <w:szCs w:val="24"/>
              </w:rPr>
            </w:pPr>
          </w:p>
        </w:tc>
        <w:tc>
          <w:tcPr>
            <w:tcW w:w="4508" w:type="dxa"/>
          </w:tcPr>
          <w:p w14:paraId="54296B71" w14:textId="77777777" w:rsidR="0096473E" w:rsidRPr="00A37270" w:rsidRDefault="00CF0510" w:rsidP="00605B62">
            <w:pPr>
              <w:jc w:val="center"/>
              <w:rPr>
                <w:rFonts w:cstheme="minorHAnsi"/>
                <w:sz w:val="24"/>
                <w:szCs w:val="24"/>
              </w:rPr>
            </w:pPr>
            <w:r>
              <w:rPr>
                <w:rFonts w:cstheme="minorHAnsi"/>
                <w:sz w:val="24"/>
                <w:szCs w:val="24"/>
              </w:rPr>
              <w:t>3</w:t>
            </w:r>
          </w:p>
        </w:tc>
      </w:tr>
      <w:tr w:rsidR="00A37270" w:rsidRPr="00A37270" w14:paraId="0C225DF6" w14:textId="77777777" w:rsidTr="0096473E">
        <w:tc>
          <w:tcPr>
            <w:tcW w:w="4508" w:type="dxa"/>
          </w:tcPr>
          <w:p w14:paraId="6128A57C" w14:textId="77777777" w:rsidR="0096473E" w:rsidRPr="00A37270" w:rsidRDefault="0096473E" w:rsidP="0096473E">
            <w:pPr>
              <w:pStyle w:val="ListParagraph"/>
              <w:numPr>
                <w:ilvl w:val="0"/>
                <w:numId w:val="5"/>
              </w:numPr>
              <w:rPr>
                <w:rFonts w:cstheme="minorHAnsi"/>
                <w:sz w:val="24"/>
                <w:szCs w:val="24"/>
              </w:rPr>
            </w:pPr>
            <w:r w:rsidRPr="00A37270">
              <w:rPr>
                <w:rFonts w:cstheme="minorHAnsi"/>
                <w:sz w:val="24"/>
                <w:szCs w:val="24"/>
              </w:rPr>
              <w:t>Aim</w:t>
            </w:r>
          </w:p>
          <w:p w14:paraId="6F617C22" w14:textId="77777777" w:rsidR="0096473E" w:rsidRPr="00A37270" w:rsidRDefault="0096473E" w:rsidP="00171756">
            <w:pPr>
              <w:rPr>
                <w:rFonts w:cstheme="minorHAnsi"/>
                <w:b/>
                <w:sz w:val="24"/>
                <w:szCs w:val="24"/>
              </w:rPr>
            </w:pPr>
          </w:p>
        </w:tc>
        <w:tc>
          <w:tcPr>
            <w:tcW w:w="4508" w:type="dxa"/>
          </w:tcPr>
          <w:p w14:paraId="09E40862" w14:textId="77777777" w:rsidR="0096473E" w:rsidRPr="00A37270" w:rsidRDefault="00CF0510" w:rsidP="00605B62">
            <w:pPr>
              <w:jc w:val="center"/>
              <w:rPr>
                <w:rFonts w:cstheme="minorHAnsi"/>
                <w:sz w:val="24"/>
                <w:szCs w:val="24"/>
              </w:rPr>
            </w:pPr>
            <w:r>
              <w:rPr>
                <w:rFonts w:cstheme="minorHAnsi"/>
                <w:sz w:val="24"/>
                <w:szCs w:val="24"/>
              </w:rPr>
              <w:t>3</w:t>
            </w:r>
          </w:p>
        </w:tc>
      </w:tr>
      <w:tr w:rsidR="00A37270" w:rsidRPr="00A37270" w14:paraId="275CA704" w14:textId="77777777" w:rsidTr="0096473E">
        <w:tc>
          <w:tcPr>
            <w:tcW w:w="4508" w:type="dxa"/>
          </w:tcPr>
          <w:p w14:paraId="1D7B6F5A" w14:textId="77777777" w:rsidR="0096473E" w:rsidRPr="00A37270" w:rsidRDefault="0096473E" w:rsidP="0096473E">
            <w:pPr>
              <w:pStyle w:val="ListParagraph"/>
              <w:numPr>
                <w:ilvl w:val="0"/>
                <w:numId w:val="5"/>
              </w:numPr>
              <w:rPr>
                <w:rFonts w:cstheme="minorHAnsi"/>
                <w:sz w:val="24"/>
                <w:szCs w:val="24"/>
              </w:rPr>
            </w:pPr>
            <w:r w:rsidRPr="00A37270">
              <w:rPr>
                <w:rFonts w:cstheme="minorHAnsi"/>
                <w:sz w:val="24"/>
                <w:szCs w:val="24"/>
              </w:rPr>
              <w:t>Scope</w:t>
            </w:r>
          </w:p>
          <w:p w14:paraId="236B8007" w14:textId="77777777" w:rsidR="0096473E" w:rsidRPr="00A37270" w:rsidRDefault="0096473E" w:rsidP="00171756">
            <w:pPr>
              <w:rPr>
                <w:rFonts w:cstheme="minorHAnsi"/>
                <w:b/>
                <w:sz w:val="24"/>
                <w:szCs w:val="24"/>
              </w:rPr>
            </w:pPr>
          </w:p>
        </w:tc>
        <w:tc>
          <w:tcPr>
            <w:tcW w:w="4508" w:type="dxa"/>
          </w:tcPr>
          <w:p w14:paraId="6E1B4616" w14:textId="77777777" w:rsidR="0096473E" w:rsidRPr="00A37270" w:rsidRDefault="00CF0510" w:rsidP="00605B62">
            <w:pPr>
              <w:jc w:val="center"/>
              <w:rPr>
                <w:rFonts w:cstheme="minorHAnsi"/>
                <w:sz w:val="24"/>
                <w:szCs w:val="24"/>
              </w:rPr>
            </w:pPr>
            <w:r>
              <w:rPr>
                <w:rFonts w:cstheme="minorHAnsi"/>
                <w:sz w:val="24"/>
                <w:szCs w:val="24"/>
              </w:rPr>
              <w:t>3</w:t>
            </w:r>
          </w:p>
        </w:tc>
      </w:tr>
      <w:tr w:rsidR="00A37270" w:rsidRPr="00A37270" w14:paraId="03A76143" w14:textId="77777777" w:rsidTr="0096473E">
        <w:tc>
          <w:tcPr>
            <w:tcW w:w="4508" w:type="dxa"/>
          </w:tcPr>
          <w:p w14:paraId="28800305" w14:textId="77777777" w:rsidR="0096473E" w:rsidRPr="00A37270" w:rsidRDefault="0096473E" w:rsidP="0096473E">
            <w:pPr>
              <w:pStyle w:val="ListParagraph"/>
              <w:numPr>
                <w:ilvl w:val="0"/>
                <w:numId w:val="5"/>
              </w:numPr>
              <w:rPr>
                <w:rFonts w:cstheme="minorHAnsi"/>
                <w:sz w:val="24"/>
                <w:szCs w:val="24"/>
              </w:rPr>
            </w:pPr>
            <w:r w:rsidRPr="00A37270">
              <w:rPr>
                <w:rFonts w:cstheme="minorHAnsi"/>
                <w:sz w:val="24"/>
                <w:szCs w:val="24"/>
              </w:rPr>
              <w:t>Equal Opportunities</w:t>
            </w:r>
          </w:p>
          <w:p w14:paraId="5200A3FE" w14:textId="77777777" w:rsidR="0096473E" w:rsidRPr="00A37270" w:rsidRDefault="0096473E" w:rsidP="00171756">
            <w:pPr>
              <w:rPr>
                <w:rFonts w:cstheme="minorHAnsi"/>
                <w:b/>
                <w:sz w:val="24"/>
                <w:szCs w:val="24"/>
              </w:rPr>
            </w:pPr>
          </w:p>
        </w:tc>
        <w:tc>
          <w:tcPr>
            <w:tcW w:w="4508" w:type="dxa"/>
          </w:tcPr>
          <w:p w14:paraId="7DA0248E" w14:textId="77777777" w:rsidR="0096473E" w:rsidRPr="00A37270" w:rsidRDefault="00CF0510" w:rsidP="00605B62">
            <w:pPr>
              <w:jc w:val="center"/>
              <w:rPr>
                <w:rFonts w:cstheme="minorHAnsi"/>
                <w:sz w:val="24"/>
                <w:szCs w:val="24"/>
              </w:rPr>
            </w:pPr>
            <w:r>
              <w:rPr>
                <w:rFonts w:cstheme="minorHAnsi"/>
                <w:sz w:val="24"/>
                <w:szCs w:val="24"/>
              </w:rPr>
              <w:t>3</w:t>
            </w:r>
          </w:p>
        </w:tc>
      </w:tr>
      <w:tr w:rsidR="00A37270" w:rsidRPr="00A37270" w14:paraId="2401EE8D" w14:textId="77777777" w:rsidTr="0096473E">
        <w:tc>
          <w:tcPr>
            <w:tcW w:w="4508" w:type="dxa"/>
          </w:tcPr>
          <w:p w14:paraId="474AFC9D" w14:textId="77777777" w:rsidR="0096473E" w:rsidRPr="00A37270" w:rsidRDefault="0096473E" w:rsidP="0096473E">
            <w:pPr>
              <w:pStyle w:val="ListParagraph"/>
              <w:numPr>
                <w:ilvl w:val="0"/>
                <w:numId w:val="5"/>
              </w:numPr>
              <w:rPr>
                <w:rFonts w:cstheme="minorHAnsi"/>
                <w:sz w:val="24"/>
                <w:szCs w:val="24"/>
              </w:rPr>
            </w:pPr>
            <w:r w:rsidRPr="00A37270">
              <w:rPr>
                <w:rFonts w:cstheme="minorHAnsi"/>
                <w:sz w:val="24"/>
                <w:szCs w:val="24"/>
              </w:rPr>
              <w:t>Communication</w:t>
            </w:r>
          </w:p>
          <w:p w14:paraId="22C9F27F" w14:textId="77777777" w:rsidR="0096473E" w:rsidRPr="00A37270" w:rsidRDefault="0096473E" w:rsidP="00171756">
            <w:pPr>
              <w:rPr>
                <w:rFonts w:cstheme="minorHAnsi"/>
                <w:b/>
                <w:sz w:val="24"/>
                <w:szCs w:val="24"/>
              </w:rPr>
            </w:pPr>
          </w:p>
        </w:tc>
        <w:tc>
          <w:tcPr>
            <w:tcW w:w="4508" w:type="dxa"/>
          </w:tcPr>
          <w:p w14:paraId="3868B559" w14:textId="77777777" w:rsidR="0096473E" w:rsidRPr="00A37270" w:rsidRDefault="00CF0510" w:rsidP="00605B62">
            <w:pPr>
              <w:jc w:val="center"/>
              <w:rPr>
                <w:rFonts w:cstheme="minorHAnsi"/>
                <w:sz w:val="24"/>
                <w:szCs w:val="24"/>
              </w:rPr>
            </w:pPr>
            <w:r>
              <w:rPr>
                <w:rFonts w:cstheme="minorHAnsi"/>
                <w:sz w:val="24"/>
                <w:szCs w:val="24"/>
              </w:rPr>
              <w:t>3</w:t>
            </w:r>
          </w:p>
        </w:tc>
      </w:tr>
      <w:tr w:rsidR="00A37270" w:rsidRPr="00A37270" w14:paraId="417B3572" w14:textId="77777777" w:rsidTr="0096473E">
        <w:tc>
          <w:tcPr>
            <w:tcW w:w="4508" w:type="dxa"/>
          </w:tcPr>
          <w:p w14:paraId="79295B2E" w14:textId="77777777" w:rsidR="0096473E" w:rsidRPr="00A37270" w:rsidRDefault="0096473E" w:rsidP="0096473E">
            <w:pPr>
              <w:pStyle w:val="ListParagraph"/>
              <w:numPr>
                <w:ilvl w:val="0"/>
                <w:numId w:val="5"/>
              </w:numPr>
              <w:rPr>
                <w:rFonts w:cstheme="minorHAnsi"/>
                <w:sz w:val="24"/>
                <w:szCs w:val="24"/>
              </w:rPr>
            </w:pPr>
            <w:r w:rsidRPr="00A37270">
              <w:rPr>
                <w:rFonts w:cstheme="minorHAnsi"/>
                <w:sz w:val="24"/>
                <w:szCs w:val="24"/>
              </w:rPr>
              <w:t>Responsibility</w:t>
            </w:r>
          </w:p>
          <w:p w14:paraId="429BEA3F" w14:textId="77777777" w:rsidR="0096473E" w:rsidRPr="00A37270" w:rsidRDefault="0096473E" w:rsidP="00171756">
            <w:pPr>
              <w:rPr>
                <w:rFonts w:cstheme="minorHAnsi"/>
                <w:b/>
                <w:sz w:val="24"/>
                <w:szCs w:val="24"/>
              </w:rPr>
            </w:pPr>
          </w:p>
        </w:tc>
        <w:tc>
          <w:tcPr>
            <w:tcW w:w="4508" w:type="dxa"/>
          </w:tcPr>
          <w:p w14:paraId="72765A83" w14:textId="77777777" w:rsidR="0096473E" w:rsidRPr="00A37270" w:rsidRDefault="00CF0510" w:rsidP="00605B62">
            <w:pPr>
              <w:jc w:val="center"/>
              <w:rPr>
                <w:rFonts w:cstheme="minorHAnsi"/>
                <w:sz w:val="24"/>
                <w:szCs w:val="24"/>
              </w:rPr>
            </w:pPr>
            <w:r>
              <w:rPr>
                <w:rFonts w:cstheme="minorHAnsi"/>
                <w:sz w:val="24"/>
                <w:szCs w:val="24"/>
              </w:rPr>
              <w:t>4</w:t>
            </w:r>
          </w:p>
        </w:tc>
      </w:tr>
      <w:tr w:rsidR="00A37270" w:rsidRPr="00A37270" w14:paraId="25BE4C64" w14:textId="77777777" w:rsidTr="0096473E">
        <w:tc>
          <w:tcPr>
            <w:tcW w:w="4508" w:type="dxa"/>
          </w:tcPr>
          <w:p w14:paraId="2EBE38F2" w14:textId="77777777" w:rsidR="0096473E" w:rsidRPr="00A37270" w:rsidRDefault="0096473E" w:rsidP="0096473E">
            <w:pPr>
              <w:pStyle w:val="ListParagraph"/>
              <w:numPr>
                <w:ilvl w:val="0"/>
                <w:numId w:val="5"/>
              </w:numPr>
              <w:rPr>
                <w:rFonts w:cstheme="minorHAnsi"/>
                <w:sz w:val="24"/>
                <w:szCs w:val="24"/>
              </w:rPr>
            </w:pPr>
            <w:r w:rsidRPr="00A37270">
              <w:rPr>
                <w:rFonts w:cstheme="minorHAnsi"/>
                <w:sz w:val="24"/>
                <w:szCs w:val="24"/>
              </w:rPr>
              <w:t>Prior to advertising a vacancy</w:t>
            </w:r>
          </w:p>
          <w:p w14:paraId="529B7048" w14:textId="77777777" w:rsidR="0096473E" w:rsidRPr="00A37270" w:rsidRDefault="0096473E" w:rsidP="0096473E">
            <w:pPr>
              <w:pStyle w:val="ListParagraph"/>
              <w:rPr>
                <w:rFonts w:cstheme="minorHAnsi"/>
                <w:sz w:val="24"/>
                <w:szCs w:val="24"/>
              </w:rPr>
            </w:pPr>
          </w:p>
        </w:tc>
        <w:tc>
          <w:tcPr>
            <w:tcW w:w="4508" w:type="dxa"/>
          </w:tcPr>
          <w:p w14:paraId="302F683A" w14:textId="77777777" w:rsidR="0096473E" w:rsidRPr="00A37270" w:rsidRDefault="00CF0510" w:rsidP="00605B62">
            <w:pPr>
              <w:jc w:val="center"/>
              <w:rPr>
                <w:rFonts w:cstheme="minorHAnsi"/>
                <w:sz w:val="24"/>
                <w:szCs w:val="24"/>
              </w:rPr>
            </w:pPr>
            <w:r>
              <w:rPr>
                <w:rFonts w:cstheme="minorHAnsi"/>
                <w:sz w:val="24"/>
                <w:szCs w:val="24"/>
              </w:rPr>
              <w:t>4</w:t>
            </w:r>
          </w:p>
        </w:tc>
      </w:tr>
      <w:tr w:rsidR="00A37270" w:rsidRPr="00A37270" w14:paraId="6D088CD1" w14:textId="77777777" w:rsidTr="0096473E">
        <w:tc>
          <w:tcPr>
            <w:tcW w:w="4508" w:type="dxa"/>
          </w:tcPr>
          <w:p w14:paraId="10857192" w14:textId="77777777" w:rsidR="0096473E" w:rsidRPr="00A37270" w:rsidRDefault="0096473E" w:rsidP="0096473E">
            <w:pPr>
              <w:pStyle w:val="ListParagraph"/>
              <w:numPr>
                <w:ilvl w:val="0"/>
                <w:numId w:val="5"/>
              </w:numPr>
              <w:rPr>
                <w:rFonts w:cstheme="minorHAnsi"/>
                <w:sz w:val="24"/>
                <w:szCs w:val="24"/>
              </w:rPr>
            </w:pPr>
            <w:r w:rsidRPr="00A37270">
              <w:rPr>
                <w:rFonts w:cstheme="minorHAnsi"/>
                <w:sz w:val="24"/>
                <w:szCs w:val="24"/>
              </w:rPr>
              <w:t>Recruitment Pack &amp; Advertising</w:t>
            </w:r>
          </w:p>
          <w:p w14:paraId="6A62AE53" w14:textId="77777777" w:rsidR="0096473E" w:rsidRPr="00A37270" w:rsidRDefault="0096473E" w:rsidP="0096473E">
            <w:pPr>
              <w:pStyle w:val="ListParagraph"/>
              <w:rPr>
                <w:rFonts w:cstheme="minorHAnsi"/>
                <w:sz w:val="24"/>
                <w:szCs w:val="24"/>
              </w:rPr>
            </w:pPr>
          </w:p>
        </w:tc>
        <w:tc>
          <w:tcPr>
            <w:tcW w:w="4508" w:type="dxa"/>
          </w:tcPr>
          <w:p w14:paraId="66C6A082" w14:textId="77777777" w:rsidR="0096473E" w:rsidRPr="00A37270" w:rsidRDefault="00CF0510" w:rsidP="00605B62">
            <w:pPr>
              <w:jc w:val="center"/>
              <w:rPr>
                <w:rFonts w:cstheme="minorHAnsi"/>
                <w:sz w:val="24"/>
                <w:szCs w:val="24"/>
              </w:rPr>
            </w:pPr>
            <w:r>
              <w:rPr>
                <w:rFonts w:cstheme="minorHAnsi"/>
                <w:sz w:val="24"/>
                <w:szCs w:val="24"/>
              </w:rPr>
              <w:t>4</w:t>
            </w:r>
          </w:p>
        </w:tc>
      </w:tr>
      <w:tr w:rsidR="00A37270" w:rsidRPr="00A37270" w14:paraId="7169B24F" w14:textId="77777777" w:rsidTr="0096473E">
        <w:tc>
          <w:tcPr>
            <w:tcW w:w="4508" w:type="dxa"/>
          </w:tcPr>
          <w:p w14:paraId="7C0F15D9" w14:textId="77777777" w:rsidR="0096473E" w:rsidRPr="00A37270" w:rsidRDefault="0096473E" w:rsidP="0096473E">
            <w:pPr>
              <w:pStyle w:val="ListParagraph"/>
              <w:numPr>
                <w:ilvl w:val="0"/>
                <w:numId w:val="5"/>
              </w:numPr>
              <w:rPr>
                <w:rFonts w:cstheme="minorHAnsi"/>
                <w:sz w:val="24"/>
                <w:szCs w:val="24"/>
              </w:rPr>
            </w:pPr>
            <w:r w:rsidRPr="00A37270">
              <w:rPr>
                <w:rFonts w:cstheme="minorHAnsi"/>
                <w:sz w:val="24"/>
                <w:szCs w:val="24"/>
              </w:rPr>
              <w:t>Applications</w:t>
            </w:r>
          </w:p>
          <w:p w14:paraId="69C623A2" w14:textId="77777777" w:rsidR="0096473E" w:rsidRPr="00A37270" w:rsidRDefault="0096473E" w:rsidP="00171756">
            <w:pPr>
              <w:rPr>
                <w:rFonts w:cstheme="minorHAnsi"/>
                <w:b/>
                <w:sz w:val="24"/>
                <w:szCs w:val="24"/>
              </w:rPr>
            </w:pPr>
          </w:p>
        </w:tc>
        <w:tc>
          <w:tcPr>
            <w:tcW w:w="4508" w:type="dxa"/>
          </w:tcPr>
          <w:p w14:paraId="7151FD27" w14:textId="77777777" w:rsidR="0096473E" w:rsidRPr="00A37270" w:rsidRDefault="00CF0510" w:rsidP="00605B62">
            <w:pPr>
              <w:jc w:val="center"/>
              <w:rPr>
                <w:rFonts w:cstheme="minorHAnsi"/>
                <w:sz w:val="24"/>
                <w:szCs w:val="24"/>
              </w:rPr>
            </w:pPr>
            <w:r>
              <w:rPr>
                <w:rFonts w:cstheme="minorHAnsi"/>
                <w:sz w:val="24"/>
                <w:szCs w:val="24"/>
              </w:rPr>
              <w:t>4</w:t>
            </w:r>
          </w:p>
        </w:tc>
      </w:tr>
      <w:tr w:rsidR="00A37270" w:rsidRPr="00A37270" w14:paraId="48713742" w14:textId="77777777" w:rsidTr="0096473E">
        <w:tc>
          <w:tcPr>
            <w:tcW w:w="4508" w:type="dxa"/>
          </w:tcPr>
          <w:p w14:paraId="7EEA6553" w14:textId="77777777" w:rsidR="00396D59" w:rsidRPr="00A37270" w:rsidRDefault="00396D59" w:rsidP="00396D59">
            <w:pPr>
              <w:pStyle w:val="ListParagraph"/>
              <w:numPr>
                <w:ilvl w:val="0"/>
                <w:numId w:val="5"/>
              </w:numPr>
              <w:rPr>
                <w:rFonts w:cstheme="minorHAnsi"/>
                <w:sz w:val="24"/>
                <w:szCs w:val="24"/>
              </w:rPr>
            </w:pPr>
            <w:r w:rsidRPr="00A37270">
              <w:rPr>
                <w:rFonts w:cstheme="minorHAnsi"/>
                <w:sz w:val="24"/>
                <w:szCs w:val="24"/>
              </w:rPr>
              <w:t>Internal Vacancies</w:t>
            </w:r>
          </w:p>
          <w:p w14:paraId="013E1F43" w14:textId="77777777" w:rsidR="00396D59" w:rsidRPr="00A37270" w:rsidRDefault="00396D59" w:rsidP="00396D59">
            <w:pPr>
              <w:pStyle w:val="ListParagraph"/>
              <w:rPr>
                <w:rFonts w:cstheme="minorHAnsi"/>
                <w:sz w:val="24"/>
                <w:szCs w:val="24"/>
              </w:rPr>
            </w:pPr>
          </w:p>
        </w:tc>
        <w:tc>
          <w:tcPr>
            <w:tcW w:w="4508" w:type="dxa"/>
          </w:tcPr>
          <w:p w14:paraId="4741F56D" w14:textId="77777777" w:rsidR="00396D59" w:rsidRPr="00A37270" w:rsidRDefault="00CF0510" w:rsidP="00605B62">
            <w:pPr>
              <w:jc w:val="center"/>
              <w:rPr>
                <w:rFonts w:cstheme="minorHAnsi"/>
                <w:sz w:val="24"/>
                <w:szCs w:val="24"/>
              </w:rPr>
            </w:pPr>
            <w:r>
              <w:rPr>
                <w:rFonts w:cstheme="minorHAnsi"/>
                <w:sz w:val="24"/>
                <w:szCs w:val="24"/>
              </w:rPr>
              <w:t>5</w:t>
            </w:r>
          </w:p>
        </w:tc>
      </w:tr>
      <w:tr w:rsidR="00A37270" w:rsidRPr="00A37270" w14:paraId="690267BC" w14:textId="77777777" w:rsidTr="0096473E">
        <w:tc>
          <w:tcPr>
            <w:tcW w:w="4508" w:type="dxa"/>
          </w:tcPr>
          <w:p w14:paraId="3A61AA0E" w14:textId="77777777" w:rsidR="0096473E" w:rsidRPr="00A37270" w:rsidRDefault="0096473E" w:rsidP="00396D59">
            <w:pPr>
              <w:pStyle w:val="ListParagraph"/>
              <w:numPr>
                <w:ilvl w:val="0"/>
                <w:numId w:val="5"/>
              </w:numPr>
              <w:rPr>
                <w:rFonts w:cstheme="minorHAnsi"/>
                <w:sz w:val="24"/>
                <w:szCs w:val="24"/>
              </w:rPr>
            </w:pPr>
            <w:r w:rsidRPr="00A37270">
              <w:rPr>
                <w:rFonts w:cstheme="minorHAnsi"/>
                <w:sz w:val="24"/>
                <w:szCs w:val="24"/>
              </w:rPr>
              <w:t xml:space="preserve">Recruitment Process </w:t>
            </w:r>
          </w:p>
          <w:p w14:paraId="4FC5B513" w14:textId="77777777" w:rsidR="0096473E" w:rsidRPr="00A37270" w:rsidRDefault="0096473E" w:rsidP="00171756">
            <w:pPr>
              <w:rPr>
                <w:rFonts w:cstheme="minorHAnsi"/>
                <w:b/>
                <w:sz w:val="24"/>
                <w:szCs w:val="24"/>
              </w:rPr>
            </w:pPr>
          </w:p>
        </w:tc>
        <w:tc>
          <w:tcPr>
            <w:tcW w:w="4508" w:type="dxa"/>
          </w:tcPr>
          <w:p w14:paraId="6EC07982" w14:textId="77777777" w:rsidR="0096473E" w:rsidRPr="00A37270" w:rsidRDefault="00CF0510" w:rsidP="00605B62">
            <w:pPr>
              <w:jc w:val="center"/>
              <w:rPr>
                <w:rFonts w:cstheme="minorHAnsi"/>
                <w:sz w:val="24"/>
                <w:szCs w:val="24"/>
              </w:rPr>
            </w:pPr>
            <w:r>
              <w:rPr>
                <w:rFonts w:cstheme="minorHAnsi"/>
                <w:sz w:val="24"/>
                <w:szCs w:val="24"/>
              </w:rPr>
              <w:t>5</w:t>
            </w:r>
          </w:p>
        </w:tc>
      </w:tr>
      <w:tr w:rsidR="00A37270" w:rsidRPr="00A37270" w14:paraId="6DB913E6" w14:textId="77777777" w:rsidTr="0096473E">
        <w:tc>
          <w:tcPr>
            <w:tcW w:w="4508" w:type="dxa"/>
          </w:tcPr>
          <w:p w14:paraId="1C528CB6" w14:textId="77777777" w:rsidR="0096473E" w:rsidRPr="00A37270" w:rsidRDefault="0096473E" w:rsidP="00396D59">
            <w:pPr>
              <w:pStyle w:val="ListParagraph"/>
              <w:numPr>
                <w:ilvl w:val="0"/>
                <w:numId w:val="5"/>
              </w:numPr>
              <w:rPr>
                <w:rFonts w:cstheme="minorHAnsi"/>
                <w:sz w:val="24"/>
                <w:szCs w:val="24"/>
              </w:rPr>
            </w:pPr>
            <w:r w:rsidRPr="00A37270">
              <w:rPr>
                <w:rFonts w:cstheme="minorHAnsi"/>
                <w:sz w:val="24"/>
                <w:szCs w:val="24"/>
              </w:rPr>
              <w:t>Shortlisting</w:t>
            </w:r>
          </w:p>
          <w:p w14:paraId="25ECEDCC" w14:textId="77777777" w:rsidR="0096473E" w:rsidRPr="00A37270" w:rsidRDefault="0096473E" w:rsidP="00171756">
            <w:pPr>
              <w:rPr>
                <w:rFonts w:cstheme="minorHAnsi"/>
                <w:b/>
                <w:sz w:val="24"/>
                <w:szCs w:val="24"/>
              </w:rPr>
            </w:pPr>
          </w:p>
        </w:tc>
        <w:tc>
          <w:tcPr>
            <w:tcW w:w="4508" w:type="dxa"/>
          </w:tcPr>
          <w:p w14:paraId="0D6B701F" w14:textId="77777777" w:rsidR="0096473E" w:rsidRPr="00A37270" w:rsidRDefault="00CF0510" w:rsidP="00605B62">
            <w:pPr>
              <w:jc w:val="center"/>
              <w:rPr>
                <w:rFonts w:cstheme="minorHAnsi"/>
                <w:sz w:val="24"/>
                <w:szCs w:val="24"/>
              </w:rPr>
            </w:pPr>
            <w:r>
              <w:rPr>
                <w:rFonts w:cstheme="minorHAnsi"/>
                <w:sz w:val="24"/>
                <w:szCs w:val="24"/>
              </w:rPr>
              <w:t>5</w:t>
            </w:r>
          </w:p>
        </w:tc>
      </w:tr>
      <w:tr w:rsidR="00A37270" w:rsidRPr="00A37270" w14:paraId="1EEF1FD1" w14:textId="77777777" w:rsidTr="0096473E">
        <w:tc>
          <w:tcPr>
            <w:tcW w:w="4508" w:type="dxa"/>
          </w:tcPr>
          <w:p w14:paraId="703D590F" w14:textId="77777777" w:rsidR="0096473E" w:rsidRPr="00A37270" w:rsidRDefault="0096473E" w:rsidP="00396D59">
            <w:pPr>
              <w:pStyle w:val="ListParagraph"/>
              <w:numPr>
                <w:ilvl w:val="0"/>
                <w:numId w:val="5"/>
              </w:numPr>
              <w:rPr>
                <w:rFonts w:cstheme="minorHAnsi"/>
                <w:sz w:val="24"/>
                <w:szCs w:val="24"/>
              </w:rPr>
            </w:pPr>
            <w:r w:rsidRPr="00A37270">
              <w:rPr>
                <w:rFonts w:cstheme="minorHAnsi"/>
                <w:sz w:val="24"/>
                <w:szCs w:val="24"/>
              </w:rPr>
              <w:t>References</w:t>
            </w:r>
          </w:p>
          <w:p w14:paraId="7C8E940C" w14:textId="77777777" w:rsidR="0096473E" w:rsidRPr="00A37270" w:rsidRDefault="0096473E" w:rsidP="00171756">
            <w:pPr>
              <w:rPr>
                <w:rFonts w:cstheme="minorHAnsi"/>
                <w:b/>
                <w:sz w:val="24"/>
                <w:szCs w:val="24"/>
              </w:rPr>
            </w:pPr>
          </w:p>
        </w:tc>
        <w:tc>
          <w:tcPr>
            <w:tcW w:w="4508" w:type="dxa"/>
          </w:tcPr>
          <w:p w14:paraId="04D29D74" w14:textId="77777777" w:rsidR="0096473E" w:rsidRPr="00A37270" w:rsidRDefault="00CF0510" w:rsidP="00605B62">
            <w:pPr>
              <w:jc w:val="center"/>
              <w:rPr>
                <w:rFonts w:cstheme="minorHAnsi"/>
                <w:sz w:val="24"/>
                <w:szCs w:val="24"/>
              </w:rPr>
            </w:pPr>
            <w:r>
              <w:rPr>
                <w:rFonts w:cstheme="minorHAnsi"/>
                <w:sz w:val="24"/>
                <w:szCs w:val="24"/>
              </w:rPr>
              <w:t>5</w:t>
            </w:r>
          </w:p>
        </w:tc>
      </w:tr>
      <w:tr w:rsidR="00A37270" w:rsidRPr="00A37270" w14:paraId="73AB5597" w14:textId="77777777" w:rsidTr="0096473E">
        <w:tc>
          <w:tcPr>
            <w:tcW w:w="4508" w:type="dxa"/>
          </w:tcPr>
          <w:p w14:paraId="56A46300" w14:textId="77777777" w:rsidR="0096473E" w:rsidRPr="00A37270" w:rsidRDefault="0096473E" w:rsidP="00396D59">
            <w:pPr>
              <w:pStyle w:val="ListParagraph"/>
              <w:numPr>
                <w:ilvl w:val="0"/>
                <w:numId w:val="5"/>
              </w:numPr>
              <w:rPr>
                <w:rFonts w:cstheme="minorHAnsi"/>
                <w:sz w:val="24"/>
                <w:szCs w:val="24"/>
              </w:rPr>
            </w:pPr>
            <w:r w:rsidRPr="00A37270">
              <w:rPr>
                <w:rFonts w:cstheme="minorHAnsi"/>
                <w:sz w:val="24"/>
                <w:szCs w:val="24"/>
              </w:rPr>
              <w:t>Identification and Documentation</w:t>
            </w:r>
          </w:p>
          <w:p w14:paraId="7B76DB2D" w14:textId="77777777" w:rsidR="0096473E" w:rsidRPr="00A37270" w:rsidRDefault="0096473E" w:rsidP="00171756">
            <w:pPr>
              <w:rPr>
                <w:rFonts w:cstheme="minorHAnsi"/>
                <w:b/>
                <w:sz w:val="24"/>
                <w:szCs w:val="24"/>
              </w:rPr>
            </w:pPr>
          </w:p>
        </w:tc>
        <w:tc>
          <w:tcPr>
            <w:tcW w:w="4508" w:type="dxa"/>
          </w:tcPr>
          <w:p w14:paraId="19C347EF" w14:textId="77777777" w:rsidR="0096473E" w:rsidRPr="00A37270" w:rsidRDefault="00CF0510" w:rsidP="00605B62">
            <w:pPr>
              <w:jc w:val="center"/>
              <w:rPr>
                <w:rFonts w:cstheme="minorHAnsi"/>
                <w:sz w:val="24"/>
                <w:szCs w:val="24"/>
              </w:rPr>
            </w:pPr>
            <w:r>
              <w:rPr>
                <w:rFonts w:cstheme="minorHAnsi"/>
                <w:sz w:val="24"/>
                <w:szCs w:val="24"/>
              </w:rPr>
              <w:t>5</w:t>
            </w:r>
          </w:p>
        </w:tc>
      </w:tr>
      <w:tr w:rsidR="00A37270" w:rsidRPr="00A37270" w14:paraId="4D8B867D" w14:textId="77777777" w:rsidTr="0096473E">
        <w:tc>
          <w:tcPr>
            <w:tcW w:w="4508" w:type="dxa"/>
          </w:tcPr>
          <w:p w14:paraId="0EFF83C9" w14:textId="77777777" w:rsidR="00863407" w:rsidRPr="00A37270" w:rsidRDefault="00863407" w:rsidP="00396D59">
            <w:pPr>
              <w:pStyle w:val="ListParagraph"/>
              <w:numPr>
                <w:ilvl w:val="0"/>
                <w:numId w:val="5"/>
              </w:numPr>
              <w:rPr>
                <w:rFonts w:cstheme="minorHAnsi"/>
                <w:sz w:val="24"/>
                <w:szCs w:val="24"/>
              </w:rPr>
            </w:pPr>
            <w:r w:rsidRPr="00A37270">
              <w:rPr>
                <w:rFonts w:cstheme="minorHAnsi"/>
                <w:sz w:val="24"/>
                <w:szCs w:val="24"/>
              </w:rPr>
              <w:t>Interviews</w:t>
            </w:r>
          </w:p>
          <w:p w14:paraId="7B6F684B" w14:textId="77777777" w:rsidR="00863407" w:rsidRPr="00A37270" w:rsidRDefault="00863407" w:rsidP="00863407">
            <w:pPr>
              <w:pStyle w:val="ListParagraph"/>
              <w:rPr>
                <w:rFonts w:cstheme="minorHAnsi"/>
                <w:sz w:val="24"/>
                <w:szCs w:val="24"/>
              </w:rPr>
            </w:pPr>
          </w:p>
        </w:tc>
        <w:tc>
          <w:tcPr>
            <w:tcW w:w="4508" w:type="dxa"/>
          </w:tcPr>
          <w:p w14:paraId="7C0100E0" w14:textId="77777777" w:rsidR="00863407" w:rsidRPr="00A37270" w:rsidRDefault="00CF0510" w:rsidP="00605B62">
            <w:pPr>
              <w:jc w:val="center"/>
              <w:rPr>
                <w:rFonts w:cstheme="minorHAnsi"/>
                <w:sz w:val="24"/>
                <w:szCs w:val="24"/>
              </w:rPr>
            </w:pPr>
            <w:r>
              <w:rPr>
                <w:rFonts w:cstheme="minorHAnsi"/>
                <w:sz w:val="24"/>
                <w:szCs w:val="24"/>
              </w:rPr>
              <w:t>6</w:t>
            </w:r>
          </w:p>
        </w:tc>
      </w:tr>
      <w:tr w:rsidR="00A37270" w:rsidRPr="00A37270" w14:paraId="21AE41DC" w14:textId="77777777" w:rsidTr="0096473E">
        <w:tc>
          <w:tcPr>
            <w:tcW w:w="4508" w:type="dxa"/>
          </w:tcPr>
          <w:p w14:paraId="7CB33FA6" w14:textId="77777777" w:rsidR="0096473E" w:rsidRPr="00A37270" w:rsidRDefault="0096473E" w:rsidP="00396D59">
            <w:pPr>
              <w:pStyle w:val="ListParagraph"/>
              <w:numPr>
                <w:ilvl w:val="0"/>
                <w:numId w:val="5"/>
              </w:numPr>
              <w:rPr>
                <w:rFonts w:cstheme="minorHAnsi"/>
                <w:sz w:val="24"/>
                <w:szCs w:val="24"/>
              </w:rPr>
            </w:pPr>
            <w:r w:rsidRPr="00A37270">
              <w:rPr>
                <w:rFonts w:cstheme="minorHAnsi"/>
                <w:sz w:val="24"/>
                <w:szCs w:val="24"/>
              </w:rPr>
              <w:t>Data</w:t>
            </w:r>
            <w:r w:rsidR="009D73CA" w:rsidRPr="00A37270">
              <w:rPr>
                <w:rFonts w:cstheme="minorHAnsi"/>
                <w:sz w:val="24"/>
                <w:szCs w:val="24"/>
              </w:rPr>
              <w:t xml:space="preserve"> Processing</w:t>
            </w:r>
          </w:p>
          <w:p w14:paraId="039DC622" w14:textId="77777777" w:rsidR="0096473E" w:rsidRPr="00A37270" w:rsidRDefault="0096473E" w:rsidP="00171756">
            <w:pPr>
              <w:rPr>
                <w:rFonts w:cstheme="minorHAnsi"/>
                <w:b/>
                <w:sz w:val="24"/>
                <w:szCs w:val="24"/>
              </w:rPr>
            </w:pPr>
          </w:p>
        </w:tc>
        <w:tc>
          <w:tcPr>
            <w:tcW w:w="4508" w:type="dxa"/>
          </w:tcPr>
          <w:p w14:paraId="56C6BF85" w14:textId="77777777" w:rsidR="0096473E" w:rsidRPr="00A37270" w:rsidRDefault="00CF0510" w:rsidP="00605B62">
            <w:pPr>
              <w:jc w:val="center"/>
              <w:rPr>
                <w:rFonts w:cstheme="minorHAnsi"/>
                <w:sz w:val="24"/>
                <w:szCs w:val="24"/>
              </w:rPr>
            </w:pPr>
            <w:r>
              <w:rPr>
                <w:rFonts w:cstheme="minorHAnsi"/>
                <w:sz w:val="24"/>
                <w:szCs w:val="24"/>
              </w:rPr>
              <w:t>6</w:t>
            </w:r>
          </w:p>
        </w:tc>
      </w:tr>
      <w:tr w:rsidR="00A37270" w:rsidRPr="00A37270" w14:paraId="44418B29" w14:textId="77777777" w:rsidTr="0096473E">
        <w:tc>
          <w:tcPr>
            <w:tcW w:w="4508" w:type="dxa"/>
          </w:tcPr>
          <w:p w14:paraId="35216805" w14:textId="77777777" w:rsidR="001350EA" w:rsidRPr="00A37270" w:rsidRDefault="001350EA" w:rsidP="00396D59">
            <w:pPr>
              <w:pStyle w:val="ListParagraph"/>
              <w:numPr>
                <w:ilvl w:val="0"/>
                <w:numId w:val="5"/>
              </w:numPr>
              <w:rPr>
                <w:rFonts w:cstheme="minorHAnsi"/>
                <w:sz w:val="24"/>
                <w:szCs w:val="24"/>
              </w:rPr>
            </w:pPr>
            <w:r w:rsidRPr="00A37270">
              <w:rPr>
                <w:rFonts w:cstheme="minorHAnsi"/>
                <w:sz w:val="24"/>
                <w:szCs w:val="24"/>
              </w:rPr>
              <w:t>Conflict of Interest</w:t>
            </w:r>
          </w:p>
          <w:p w14:paraId="5DA04C26" w14:textId="77777777" w:rsidR="001350EA" w:rsidRPr="00A37270" w:rsidRDefault="001350EA" w:rsidP="001350EA">
            <w:pPr>
              <w:pStyle w:val="ListParagraph"/>
              <w:rPr>
                <w:rFonts w:cstheme="minorHAnsi"/>
                <w:sz w:val="24"/>
                <w:szCs w:val="24"/>
              </w:rPr>
            </w:pPr>
          </w:p>
        </w:tc>
        <w:tc>
          <w:tcPr>
            <w:tcW w:w="4508" w:type="dxa"/>
          </w:tcPr>
          <w:p w14:paraId="699640D1" w14:textId="77777777" w:rsidR="001350EA" w:rsidRPr="00A37270" w:rsidRDefault="00CF0510" w:rsidP="00605B62">
            <w:pPr>
              <w:jc w:val="center"/>
              <w:rPr>
                <w:rFonts w:cstheme="minorHAnsi"/>
                <w:sz w:val="24"/>
                <w:szCs w:val="24"/>
              </w:rPr>
            </w:pPr>
            <w:r>
              <w:rPr>
                <w:rFonts w:cstheme="minorHAnsi"/>
                <w:sz w:val="24"/>
                <w:szCs w:val="24"/>
              </w:rPr>
              <w:t>6</w:t>
            </w:r>
          </w:p>
        </w:tc>
      </w:tr>
      <w:tr w:rsidR="00A37270" w:rsidRPr="00A37270" w14:paraId="3FD9A566" w14:textId="77777777" w:rsidTr="0096473E">
        <w:tc>
          <w:tcPr>
            <w:tcW w:w="4508" w:type="dxa"/>
          </w:tcPr>
          <w:p w14:paraId="218479B1" w14:textId="77777777" w:rsidR="00396D59" w:rsidRPr="00A37270" w:rsidRDefault="002D211A" w:rsidP="00396D59">
            <w:pPr>
              <w:ind w:left="360"/>
              <w:rPr>
                <w:rFonts w:cstheme="minorHAnsi"/>
                <w:b/>
                <w:sz w:val="24"/>
                <w:szCs w:val="24"/>
              </w:rPr>
            </w:pPr>
            <w:r>
              <w:rPr>
                <w:rFonts w:cstheme="minorHAnsi"/>
                <w:sz w:val="24"/>
                <w:szCs w:val="24"/>
              </w:rPr>
              <w:t>18</w:t>
            </w:r>
            <w:r w:rsidR="00396D59" w:rsidRPr="00A37270">
              <w:rPr>
                <w:rFonts w:cstheme="minorHAnsi"/>
                <w:sz w:val="24"/>
                <w:szCs w:val="24"/>
              </w:rPr>
              <w:t xml:space="preserve">. </w:t>
            </w:r>
            <w:r w:rsidR="00BA3DFC" w:rsidRPr="00A37270">
              <w:rPr>
                <w:rFonts w:cstheme="minorHAnsi"/>
                <w:sz w:val="24"/>
                <w:szCs w:val="24"/>
              </w:rPr>
              <w:t>Conditional Offer</w:t>
            </w:r>
          </w:p>
          <w:p w14:paraId="723D2DF3" w14:textId="77777777" w:rsidR="00B35C58" w:rsidRPr="00A37270" w:rsidRDefault="00B35C58" w:rsidP="00396D59">
            <w:pPr>
              <w:pStyle w:val="ListParagraph"/>
              <w:rPr>
                <w:rFonts w:cstheme="minorHAnsi"/>
                <w:sz w:val="24"/>
                <w:szCs w:val="24"/>
              </w:rPr>
            </w:pPr>
          </w:p>
        </w:tc>
        <w:tc>
          <w:tcPr>
            <w:tcW w:w="4508" w:type="dxa"/>
          </w:tcPr>
          <w:p w14:paraId="3018BB64" w14:textId="77777777" w:rsidR="0096473E" w:rsidRPr="00A37270" w:rsidRDefault="00CF0510" w:rsidP="00605B62">
            <w:pPr>
              <w:jc w:val="center"/>
              <w:rPr>
                <w:rFonts w:cstheme="minorHAnsi"/>
                <w:sz w:val="24"/>
                <w:szCs w:val="24"/>
              </w:rPr>
            </w:pPr>
            <w:r>
              <w:rPr>
                <w:rFonts w:cstheme="minorHAnsi"/>
                <w:sz w:val="24"/>
                <w:szCs w:val="24"/>
              </w:rPr>
              <w:t>6</w:t>
            </w:r>
          </w:p>
        </w:tc>
      </w:tr>
      <w:tr w:rsidR="00A37270" w:rsidRPr="00A37270" w14:paraId="27EDDF5A" w14:textId="77777777" w:rsidTr="0096473E">
        <w:tc>
          <w:tcPr>
            <w:tcW w:w="4508" w:type="dxa"/>
          </w:tcPr>
          <w:p w14:paraId="1BAB0B21" w14:textId="77777777" w:rsidR="00BA3DFC" w:rsidRPr="002D211A" w:rsidRDefault="00BA3DFC" w:rsidP="002D211A">
            <w:pPr>
              <w:pStyle w:val="ListParagraph"/>
              <w:numPr>
                <w:ilvl w:val="0"/>
                <w:numId w:val="40"/>
              </w:numPr>
              <w:rPr>
                <w:rFonts w:cstheme="minorHAnsi"/>
                <w:sz w:val="24"/>
                <w:szCs w:val="24"/>
              </w:rPr>
            </w:pPr>
            <w:r w:rsidRPr="002D211A">
              <w:rPr>
                <w:rFonts w:cstheme="minorHAnsi"/>
                <w:sz w:val="24"/>
                <w:szCs w:val="24"/>
              </w:rPr>
              <w:t xml:space="preserve">Unsuccessful Candidates </w:t>
            </w:r>
          </w:p>
          <w:p w14:paraId="0BD6B8FF" w14:textId="77777777" w:rsidR="00BA3DFC" w:rsidRPr="00A37270" w:rsidRDefault="00BA3DFC" w:rsidP="00BA3DFC">
            <w:pPr>
              <w:pStyle w:val="ListParagraph"/>
              <w:rPr>
                <w:rFonts w:cstheme="minorHAnsi"/>
                <w:sz w:val="24"/>
                <w:szCs w:val="24"/>
              </w:rPr>
            </w:pPr>
          </w:p>
        </w:tc>
        <w:tc>
          <w:tcPr>
            <w:tcW w:w="4508" w:type="dxa"/>
          </w:tcPr>
          <w:p w14:paraId="4783D778" w14:textId="77777777" w:rsidR="00BA3DFC" w:rsidRPr="00A37270" w:rsidRDefault="00CF0510" w:rsidP="00CF0510">
            <w:pPr>
              <w:jc w:val="center"/>
              <w:rPr>
                <w:rFonts w:cstheme="minorHAnsi"/>
                <w:sz w:val="24"/>
                <w:szCs w:val="24"/>
              </w:rPr>
            </w:pPr>
            <w:r>
              <w:rPr>
                <w:rFonts w:cstheme="minorHAnsi"/>
                <w:sz w:val="24"/>
                <w:szCs w:val="24"/>
              </w:rPr>
              <w:t>7</w:t>
            </w:r>
          </w:p>
        </w:tc>
      </w:tr>
      <w:tr w:rsidR="00A37270" w:rsidRPr="00A37270" w14:paraId="3B75520F" w14:textId="77777777" w:rsidTr="0096473E">
        <w:tc>
          <w:tcPr>
            <w:tcW w:w="4508" w:type="dxa"/>
          </w:tcPr>
          <w:p w14:paraId="6B9E417B" w14:textId="77777777" w:rsidR="00BA3DFC" w:rsidRPr="00A37270" w:rsidRDefault="00BA3DFC" w:rsidP="002D211A">
            <w:pPr>
              <w:pStyle w:val="ListParagraph"/>
              <w:numPr>
                <w:ilvl w:val="0"/>
                <w:numId w:val="40"/>
              </w:numPr>
              <w:rPr>
                <w:rFonts w:cstheme="minorHAnsi"/>
                <w:sz w:val="24"/>
                <w:szCs w:val="24"/>
              </w:rPr>
            </w:pPr>
            <w:r w:rsidRPr="00A37270">
              <w:rPr>
                <w:rFonts w:cstheme="minorHAnsi"/>
                <w:sz w:val="24"/>
                <w:szCs w:val="24"/>
              </w:rPr>
              <w:t>Withdrawal of Roles</w:t>
            </w:r>
          </w:p>
          <w:p w14:paraId="3142F7F5" w14:textId="77777777" w:rsidR="00BA3DFC" w:rsidRPr="00A37270" w:rsidRDefault="00BA3DFC" w:rsidP="00BA3DFC">
            <w:pPr>
              <w:pStyle w:val="ListParagraph"/>
              <w:rPr>
                <w:rFonts w:cstheme="minorHAnsi"/>
                <w:sz w:val="24"/>
                <w:szCs w:val="24"/>
              </w:rPr>
            </w:pPr>
          </w:p>
        </w:tc>
        <w:tc>
          <w:tcPr>
            <w:tcW w:w="4508" w:type="dxa"/>
          </w:tcPr>
          <w:p w14:paraId="712F379C" w14:textId="77777777" w:rsidR="00BA3DFC" w:rsidRPr="00A37270" w:rsidRDefault="00CF0510" w:rsidP="00605B62">
            <w:pPr>
              <w:jc w:val="center"/>
              <w:rPr>
                <w:rFonts w:cstheme="minorHAnsi"/>
                <w:sz w:val="24"/>
                <w:szCs w:val="24"/>
              </w:rPr>
            </w:pPr>
            <w:r>
              <w:rPr>
                <w:rFonts w:cstheme="minorHAnsi"/>
                <w:sz w:val="24"/>
                <w:szCs w:val="24"/>
              </w:rPr>
              <w:t>7</w:t>
            </w:r>
          </w:p>
        </w:tc>
      </w:tr>
    </w:tbl>
    <w:p w14:paraId="1ED9E2FE" w14:textId="77777777" w:rsidR="0096473E" w:rsidRPr="00A37270" w:rsidRDefault="0096473E" w:rsidP="00171756">
      <w:pPr>
        <w:rPr>
          <w:rFonts w:cstheme="minorHAnsi"/>
          <w:b/>
          <w:sz w:val="24"/>
          <w:szCs w:val="24"/>
        </w:rPr>
      </w:pPr>
    </w:p>
    <w:p w14:paraId="27E5E013" w14:textId="77777777" w:rsidR="006C1451" w:rsidRPr="00A37270" w:rsidRDefault="00530152" w:rsidP="00106ADB">
      <w:pPr>
        <w:pStyle w:val="ListParagraph"/>
        <w:numPr>
          <w:ilvl w:val="0"/>
          <w:numId w:val="13"/>
        </w:numPr>
        <w:jc w:val="both"/>
        <w:rPr>
          <w:rFonts w:cstheme="minorHAnsi"/>
          <w:b/>
        </w:rPr>
      </w:pPr>
      <w:r w:rsidRPr="00A37270">
        <w:rPr>
          <w:rFonts w:cstheme="minorHAnsi"/>
          <w:b/>
        </w:rPr>
        <w:lastRenderedPageBreak/>
        <w:t>I</w:t>
      </w:r>
      <w:r w:rsidR="00542188" w:rsidRPr="00A37270">
        <w:rPr>
          <w:rFonts w:cstheme="minorHAnsi"/>
          <w:b/>
        </w:rPr>
        <w:t xml:space="preserve">ntroduction </w:t>
      </w:r>
    </w:p>
    <w:p w14:paraId="38D1FC6A" w14:textId="3FC778BF" w:rsidR="00171756" w:rsidRPr="00A37270" w:rsidRDefault="009A245A" w:rsidP="00106ADB">
      <w:pPr>
        <w:jc w:val="both"/>
        <w:rPr>
          <w:rFonts w:cstheme="minorHAnsi"/>
          <w:b/>
        </w:rPr>
      </w:pPr>
      <w:r w:rsidRPr="00A37270">
        <w:t xml:space="preserve">1.1 </w:t>
      </w:r>
      <w:r w:rsidR="00171756" w:rsidRPr="00A37270">
        <w:t>This policy has been agreed by</w:t>
      </w:r>
      <w:r w:rsidR="00E72E62" w:rsidRPr="00A37270">
        <w:t xml:space="preserve"> Bluetree </w:t>
      </w:r>
      <w:r w:rsidR="00BF7CBB">
        <w:t>Group</w:t>
      </w:r>
      <w:r w:rsidR="007A49C2">
        <w:t xml:space="preserve"> Ltd </w:t>
      </w:r>
      <w:r w:rsidR="00171756" w:rsidRPr="00A37270">
        <w:t xml:space="preserve">to provide a clear framework for the recruitment and selection process. </w:t>
      </w:r>
      <w:r w:rsidR="00FB2497" w:rsidRPr="00A37270">
        <w:t>This policy should be read alongside the Bluetree Group Privacy Statement</w:t>
      </w:r>
      <w:r w:rsidR="007A49C2">
        <w:t xml:space="preserve"> and Recruitment Privacy Policy.</w:t>
      </w:r>
    </w:p>
    <w:p w14:paraId="6ACD3B3B" w14:textId="113F2DA9" w:rsidR="00171756" w:rsidRPr="00A37270" w:rsidRDefault="009A245A" w:rsidP="00106ADB">
      <w:pPr>
        <w:jc w:val="both"/>
      </w:pPr>
      <w:r w:rsidRPr="00A37270">
        <w:t xml:space="preserve">1.2 </w:t>
      </w:r>
      <w:r w:rsidR="00E72E62" w:rsidRPr="00A37270">
        <w:t>Bluetree</w:t>
      </w:r>
      <w:r w:rsidR="007A49C2">
        <w:t xml:space="preserve"> </w:t>
      </w:r>
      <w:r w:rsidR="00BF7CBB">
        <w:t>Group</w:t>
      </w:r>
      <w:r w:rsidR="007A49C2">
        <w:t xml:space="preserve"> Ltd</w:t>
      </w:r>
      <w:r w:rsidR="00FB2497" w:rsidRPr="00A37270">
        <w:t xml:space="preserve"> of Unit A, Brookfields Park, Manvers Way, Rotherham, S63 5DR together with any group companies (“we”, “us”, “our”)</w:t>
      </w:r>
      <w:r w:rsidR="00542188" w:rsidRPr="00A37270">
        <w:t xml:space="preserve"> </w:t>
      </w:r>
      <w:r w:rsidR="007A49C2">
        <w:t xml:space="preserve">or the “Bluetree Group” </w:t>
      </w:r>
      <w:r w:rsidR="00542188" w:rsidRPr="00A37270">
        <w:t>recognises its responsibilities under relevant legislation and guidance including the Equality Act 2010, Rehabilitation of Offenders Act 1974, Rehabilitation of Offenders 1974 (Exceptions Order) 1975, The Immigration, Asylum and Nationality Act 2006, The Data Protection Act</w:t>
      </w:r>
      <w:r w:rsidR="009D73CA" w:rsidRPr="00A37270">
        <w:t xml:space="preserve"> 2018 and other statutory obligations as arise from time to time. </w:t>
      </w:r>
      <w:r w:rsidR="00542188" w:rsidRPr="00A37270">
        <w:t xml:space="preserve"> </w:t>
      </w:r>
    </w:p>
    <w:p w14:paraId="5E6646A2" w14:textId="77777777" w:rsidR="00530152" w:rsidRPr="00A37270" w:rsidRDefault="00530152" w:rsidP="00106ADB">
      <w:pPr>
        <w:jc w:val="both"/>
        <w:rPr>
          <w:b/>
        </w:rPr>
      </w:pPr>
    </w:p>
    <w:p w14:paraId="14B0ACF7" w14:textId="77777777" w:rsidR="00542188" w:rsidRPr="00A37270" w:rsidRDefault="00542188" w:rsidP="00106ADB">
      <w:pPr>
        <w:pStyle w:val="ListParagraph"/>
        <w:numPr>
          <w:ilvl w:val="0"/>
          <w:numId w:val="13"/>
        </w:numPr>
        <w:jc w:val="both"/>
        <w:rPr>
          <w:b/>
        </w:rPr>
      </w:pPr>
      <w:r w:rsidRPr="00A37270">
        <w:rPr>
          <w:b/>
        </w:rPr>
        <w:t>Aim</w:t>
      </w:r>
    </w:p>
    <w:p w14:paraId="58E839B9" w14:textId="4565C5AE" w:rsidR="00542188" w:rsidRPr="00A37270" w:rsidRDefault="009A245A" w:rsidP="00106ADB">
      <w:pPr>
        <w:jc w:val="both"/>
        <w:rPr>
          <w:rFonts w:cstheme="minorHAnsi"/>
        </w:rPr>
      </w:pPr>
      <w:r w:rsidRPr="00A37270">
        <w:rPr>
          <w:rFonts w:cstheme="minorHAnsi"/>
        </w:rPr>
        <w:t xml:space="preserve">2.1 </w:t>
      </w:r>
      <w:r w:rsidR="00E72E62" w:rsidRPr="00A37270">
        <w:rPr>
          <w:rFonts w:cstheme="minorHAnsi"/>
        </w:rPr>
        <w:t xml:space="preserve">Bluetree Group </w:t>
      </w:r>
      <w:r w:rsidR="00542188" w:rsidRPr="00A37270">
        <w:rPr>
          <w:rFonts w:cstheme="minorHAnsi"/>
        </w:rPr>
        <w:t xml:space="preserve">is committed to ensuring that recruitment is carried out in a fair, </w:t>
      </w:r>
      <w:r w:rsidR="00531D1A" w:rsidRPr="00A37270">
        <w:rPr>
          <w:rFonts w:cstheme="minorHAnsi"/>
        </w:rPr>
        <w:t>transparent</w:t>
      </w:r>
      <w:r w:rsidR="0062290D" w:rsidRPr="00A37270">
        <w:rPr>
          <w:rFonts w:cstheme="minorHAnsi"/>
        </w:rPr>
        <w:t xml:space="preserve">, </w:t>
      </w:r>
      <w:r w:rsidR="00BE2CDD" w:rsidRPr="00A37270">
        <w:rPr>
          <w:rFonts w:cstheme="minorHAnsi"/>
        </w:rPr>
        <w:t>economical,</w:t>
      </w:r>
      <w:r w:rsidR="0062290D" w:rsidRPr="00A37270">
        <w:rPr>
          <w:rFonts w:cstheme="minorHAnsi"/>
        </w:rPr>
        <w:t xml:space="preserve"> </w:t>
      </w:r>
      <w:r w:rsidR="00542188" w:rsidRPr="00A37270">
        <w:rPr>
          <w:rFonts w:cstheme="minorHAnsi"/>
        </w:rPr>
        <w:t xml:space="preserve">and consistent way across the </w:t>
      </w:r>
      <w:r w:rsidR="00E72E62" w:rsidRPr="00A37270">
        <w:rPr>
          <w:rFonts w:cstheme="minorHAnsi"/>
        </w:rPr>
        <w:t>business</w:t>
      </w:r>
      <w:r w:rsidR="006D2389" w:rsidRPr="00A37270">
        <w:rPr>
          <w:rFonts w:cstheme="minorHAnsi"/>
        </w:rPr>
        <w:t xml:space="preserve">, </w:t>
      </w:r>
      <w:r w:rsidR="00E72E62" w:rsidRPr="00A37270">
        <w:rPr>
          <w:rFonts w:cstheme="minorHAnsi"/>
        </w:rPr>
        <w:t>considering</w:t>
      </w:r>
      <w:r w:rsidR="006D2389" w:rsidRPr="00A37270">
        <w:rPr>
          <w:rFonts w:cstheme="minorHAnsi"/>
        </w:rPr>
        <w:t xml:space="preserve"> all relevant legislation</w:t>
      </w:r>
      <w:r w:rsidR="00E72E62" w:rsidRPr="00A37270">
        <w:rPr>
          <w:rFonts w:cstheme="minorHAnsi"/>
        </w:rPr>
        <w:t xml:space="preserve"> </w:t>
      </w:r>
      <w:r w:rsidR="006D2389" w:rsidRPr="00A37270">
        <w:rPr>
          <w:rFonts w:cstheme="minorHAnsi"/>
        </w:rPr>
        <w:t>and</w:t>
      </w:r>
      <w:r w:rsidR="009D73CA" w:rsidRPr="00A37270">
        <w:rPr>
          <w:rFonts w:cstheme="minorHAnsi"/>
        </w:rPr>
        <w:t xml:space="preserve"> data protection requirements</w:t>
      </w:r>
      <w:r w:rsidR="00AA60B6" w:rsidRPr="00A37270">
        <w:rPr>
          <w:rFonts w:cstheme="minorHAnsi"/>
        </w:rPr>
        <w:t xml:space="preserve">. The aim of this policy is to provide guidance that allows recruitment </w:t>
      </w:r>
      <w:r w:rsidR="00150347" w:rsidRPr="00A37270">
        <w:rPr>
          <w:rFonts w:cstheme="minorHAnsi"/>
        </w:rPr>
        <w:t xml:space="preserve">and selection </w:t>
      </w:r>
      <w:r w:rsidR="00AA60B6" w:rsidRPr="00A37270">
        <w:rPr>
          <w:rFonts w:cstheme="minorHAnsi"/>
        </w:rPr>
        <w:t>to be carried out in a flexible yet lawful manner</w:t>
      </w:r>
      <w:r w:rsidR="00284A7E" w:rsidRPr="00A37270">
        <w:rPr>
          <w:rFonts w:cstheme="minorHAnsi"/>
        </w:rPr>
        <w:t xml:space="preserve">. </w:t>
      </w:r>
      <w:r w:rsidR="00150347" w:rsidRPr="00A37270">
        <w:t xml:space="preserve">Advice should be sought from </w:t>
      </w:r>
      <w:r w:rsidR="001D31D8">
        <w:t xml:space="preserve">the </w:t>
      </w:r>
      <w:r w:rsidR="00BE2CDD">
        <w:t xml:space="preserve">TX </w:t>
      </w:r>
      <w:r w:rsidR="001D31D8">
        <w:t>team</w:t>
      </w:r>
      <w:r w:rsidR="00150347" w:rsidRPr="00A37270">
        <w:t xml:space="preserve"> if</w:t>
      </w:r>
      <w:r w:rsidR="00216B4C" w:rsidRPr="00A37270">
        <w:t xml:space="preserve"> any further clarification is</w:t>
      </w:r>
      <w:r w:rsidR="00150347" w:rsidRPr="00A37270">
        <w:t xml:space="preserve"> needed</w:t>
      </w:r>
      <w:r w:rsidR="00216B4C" w:rsidRPr="00A37270">
        <w:t xml:space="preserve"> regarding any aspect of this policy</w:t>
      </w:r>
      <w:r w:rsidR="00150347" w:rsidRPr="00A37270">
        <w:t>.</w:t>
      </w:r>
    </w:p>
    <w:p w14:paraId="5FFB5EAC" w14:textId="77777777" w:rsidR="00AD4A79" w:rsidRPr="00A37270" w:rsidRDefault="00AD4A79" w:rsidP="00106ADB">
      <w:pPr>
        <w:jc w:val="both"/>
        <w:rPr>
          <w:rFonts w:cstheme="minorHAnsi"/>
          <w:b/>
        </w:rPr>
      </w:pPr>
    </w:p>
    <w:p w14:paraId="496BDEF9" w14:textId="77777777" w:rsidR="006C1451" w:rsidRPr="00A37270" w:rsidRDefault="006C1451" w:rsidP="00106ADB">
      <w:pPr>
        <w:pStyle w:val="ListParagraph"/>
        <w:numPr>
          <w:ilvl w:val="0"/>
          <w:numId w:val="13"/>
        </w:numPr>
        <w:jc w:val="both"/>
        <w:rPr>
          <w:b/>
        </w:rPr>
      </w:pPr>
      <w:r w:rsidRPr="00A37270">
        <w:rPr>
          <w:b/>
        </w:rPr>
        <w:t>Scope</w:t>
      </w:r>
    </w:p>
    <w:p w14:paraId="4A55E547" w14:textId="293A5B2A" w:rsidR="009A245A" w:rsidRPr="00A37270" w:rsidRDefault="009A245A" w:rsidP="00106ADB">
      <w:pPr>
        <w:jc w:val="both"/>
      </w:pPr>
      <w:r w:rsidRPr="00A37270">
        <w:t xml:space="preserve">3.1 </w:t>
      </w:r>
      <w:r w:rsidR="006C1451" w:rsidRPr="00A37270">
        <w:t xml:space="preserve">This policy is applicable to permanent, short term, temporary, fixed </w:t>
      </w:r>
      <w:r w:rsidR="00B43F0A" w:rsidRPr="00A37270">
        <w:t>term,</w:t>
      </w:r>
      <w:r w:rsidR="00E72E62" w:rsidRPr="00A37270">
        <w:t xml:space="preserve"> and </w:t>
      </w:r>
      <w:r w:rsidR="007A49C2">
        <w:t>unpaid</w:t>
      </w:r>
      <w:r w:rsidR="00AC66E2" w:rsidRPr="00A37270">
        <w:t xml:space="preserve"> </w:t>
      </w:r>
      <w:r w:rsidR="006C1451" w:rsidRPr="00A37270">
        <w:t xml:space="preserve">vacancies. </w:t>
      </w:r>
    </w:p>
    <w:p w14:paraId="5C49A112" w14:textId="77777777" w:rsidR="006C1451" w:rsidRPr="00A37270" w:rsidRDefault="009A245A" w:rsidP="00106ADB">
      <w:pPr>
        <w:jc w:val="both"/>
      </w:pPr>
      <w:r w:rsidRPr="00A37270">
        <w:t xml:space="preserve">3.2 </w:t>
      </w:r>
      <w:r w:rsidR="006C1451" w:rsidRPr="00A37270">
        <w:t xml:space="preserve">This policy applies to all </w:t>
      </w:r>
      <w:r w:rsidR="00E72E62" w:rsidRPr="00A37270">
        <w:t>Bluetree Group</w:t>
      </w:r>
      <w:r w:rsidR="006C1451" w:rsidRPr="00A37270">
        <w:t xml:space="preserve"> employees.</w:t>
      </w:r>
    </w:p>
    <w:p w14:paraId="0FB505EF" w14:textId="77777777" w:rsidR="006C1451" w:rsidRPr="00A37270" w:rsidRDefault="006C1451" w:rsidP="00106ADB">
      <w:pPr>
        <w:jc w:val="both"/>
        <w:rPr>
          <w:rFonts w:cstheme="minorHAnsi"/>
          <w:b/>
        </w:rPr>
      </w:pPr>
    </w:p>
    <w:p w14:paraId="2EB165DC" w14:textId="77777777" w:rsidR="00542188" w:rsidRPr="00A37270" w:rsidRDefault="00AD4A79" w:rsidP="00106ADB">
      <w:pPr>
        <w:pStyle w:val="ListParagraph"/>
        <w:numPr>
          <w:ilvl w:val="0"/>
          <w:numId w:val="13"/>
        </w:numPr>
        <w:jc w:val="both"/>
        <w:rPr>
          <w:rFonts w:cstheme="minorHAnsi"/>
          <w:b/>
        </w:rPr>
      </w:pPr>
      <w:r w:rsidRPr="00A37270">
        <w:rPr>
          <w:rFonts w:cstheme="minorHAnsi"/>
          <w:b/>
        </w:rPr>
        <w:t>Equal Opportunities</w:t>
      </w:r>
    </w:p>
    <w:p w14:paraId="669D8010" w14:textId="77777777" w:rsidR="009A52C9" w:rsidRPr="00A37270" w:rsidRDefault="009A245A" w:rsidP="00106ADB">
      <w:pPr>
        <w:jc w:val="both"/>
        <w:rPr>
          <w:rFonts w:cstheme="minorHAnsi"/>
          <w:b/>
        </w:rPr>
      </w:pPr>
      <w:r w:rsidRPr="00A37270">
        <w:t xml:space="preserve">4.1 </w:t>
      </w:r>
      <w:r w:rsidR="009A52C9" w:rsidRPr="00A37270">
        <w:t>The application of this policy will not directly nor indirectly discriminate against members of staf</w:t>
      </w:r>
      <w:r w:rsidR="009D73CA" w:rsidRPr="00A37270">
        <w:t>f on the grounds of their sex</w:t>
      </w:r>
      <w:r w:rsidR="009A52C9" w:rsidRPr="00A37270">
        <w:t xml:space="preserve">, age, disability, gender re-assignment, marital or civil partnership status, pregnancy, maternity status, race (including colour, nationality and ethnic or national </w:t>
      </w:r>
      <w:r w:rsidR="009D73CA" w:rsidRPr="00A37270">
        <w:t xml:space="preserve">origins), religion or belief and </w:t>
      </w:r>
      <w:r w:rsidR="00F70646" w:rsidRPr="00A37270">
        <w:t>sexual orientation</w:t>
      </w:r>
      <w:r w:rsidR="009D73CA" w:rsidRPr="00A37270">
        <w:t xml:space="preserve">. </w:t>
      </w:r>
    </w:p>
    <w:p w14:paraId="4346C92B" w14:textId="77777777" w:rsidR="00DA194D" w:rsidRPr="00A37270" w:rsidRDefault="009A245A" w:rsidP="00E72E62">
      <w:pPr>
        <w:jc w:val="both"/>
        <w:rPr>
          <w:rFonts w:cstheme="minorHAnsi"/>
        </w:rPr>
      </w:pPr>
      <w:r w:rsidRPr="00A37270">
        <w:rPr>
          <w:rFonts w:cstheme="minorHAnsi"/>
        </w:rPr>
        <w:t xml:space="preserve">4.2 </w:t>
      </w:r>
      <w:r w:rsidR="00E72E62" w:rsidRPr="00A37270">
        <w:rPr>
          <w:rFonts w:cstheme="minorHAnsi"/>
        </w:rPr>
        <w:t>Bluetree Group</w:t>
      </w:r>
      <w:r w:rsidR="00AD4A79" w:rsidRPr="00A37270">
        <w:rPr>
          <w:rFonts w:cstheme="minorHAnsi"/>
        </w:rPr>
        <w:t xml:space="preserve"> seeks to provide equal employment opportunities for all staff and will comply with all relevant employment and equalities legislation and regulations at all times.</w:t>
      </w:r>
      <w:r w:rsidR="00531D1A" w:rsidRPr="00A37270">
        <w:rPr>
          <w:rFonts w:cstheme="minorHAnsi"/>
        </w:rPr>
        <w:t xml:space="preserve"> </w:t>
      </w:r>
    </w:p>
    <w:p w14:paraId="0DA04AEB" w14:textId="77777777" w:rsidR="00AD4A79" w:rsidRPr="00A37270" w:rsidRDefault="00F70646" w:rsidP="00106ADB">
      <w:pPr>
        <w:jc w:val="both"/>
        <w:rPr>
          <w:rFonts w:cstheme="minorHAnsi"/>
        </w:rPr>
      </w:pPr>
      <w:r w:rsidRPr="00A37270">
        <w:rPr>
          <w:rFonts w:cstheme="minorHAnsi"/>
        </w:rPr>
        <w:t xml:space="preserve">4.3 </w:t>
      </w:r>
      <w:r w:rsidR="00E72E62" w:rsidRPr="00A37270">
        <w:rPr>
          <w:rFonts w:cstheme="minorHAnsi"/>
        </w:rPr>
        <w:t>Bluetree Group</w:t>
      </w:r>
      <w:r w:rsidR="009A245A" w:rsidRPr="00A37270">
        <w:rPr>
          <w:rFonts w:cstheme="minorHAnsi"/>
        </w:rPr>
        <w:t xml:space="preserve"> </w:t>
      </w:r>
      <w:r w:rsidR="00AD4A79" w:rsidRPr="00A37270">
        <w:rPr>
          <w:rFonts w:cstheme="minorHAnsi"/>
        </w:rPr>
        <w:t>will continually monitor the implementation of this policy to ensure that it complies with the aforementioned legislation to ensure that all staff are treated fairly, minimising the risk of any direct or indirect discrimination practices.</w:t>
      </w:r>
    </w:p>
    <w:p w14:paraId="5966DA1C" w14:textId="77777777" w:rsidR="00AD4A79" w:rsidRPr="00A37270" w:rsidRDefault="00AD4A79" w:rsidP="00106ADB">
      <w:pPr>
        <w:jc w:val="both"/>
        <w:rPr>
          <w:rFonts w:cstheme="minorHAnsi"/>
          <w:b/>
        </w:rPr>
      </w:pPr>
    </w:p>
    <w:p w14:paraId="59CA3B9D" w14:textId="77777777" w:rsidR="00C32121" w:rsidRPr="00A37270" w:rsidRDefault="00C32121" w:rsidP="00106ADB">
      <w:pPr>
        <w:pStyle w:val="ListParagraph"/>
        <w:numPr>
          <w:ilvl w:val="0"/>
          <w:numId w:val="13"/>
        </w:numPr>
        <w:jc w:val="both"/>
        <w:rPr>
          <w:rFonts w:cstheme="minorHAnsi"/>
          <w:b/>
        </w:rPr>
      </w:pPr>
      <w:r w:rsidRPr="00A37270">
        <w:rPr>
          <w:rFonts w:cstheme="minorHAnsi"/>
          <w:b/>
        </w:rPr>
        <w:t>Communication</w:t>
      </w:r>
    </w:p>
    <w:p w14:paraId="3E5DCEE7" w14:textId="77777777" w:rsidR="00C32121" w:rsidRPr="00A37270" w:rsidRDefault="009A245A" w:rsidP="00106ADB">
      <w:pPr>
        <w:jc w:val="both"/>
        <w:rPr>
          <w:rFonts w:cstheme="minorHAnsi"/>
        </w:rPr>
      </w:pPr>
      <w:r w:rsidRPr="00A37270">
        <w:rPr>
          <w:rFonts w:cstheme="minorHAnsi"/>
        </w:rPr>
        <w:t xml:space="preserve">5.1 </w:t>
      </w:r>
      <w:r w:rsidR="00C32121" w:rsidRPr="00A37270">
        <w:rPr>
          <w:rFonts w:cstheme="minorHAnsi"/>
        </w:rPr>
        <w:t xml:space="preserve">All </w:t>
      </w:r>
      <w:r w:rsidR="007A49C2">
        <w:rPr>
          <w:rFonts w:cstheme="minorHAnsi"/>
        </w:rPr>
        <w:t>employees</w:t>
      </w:r>
      <w:r w:rsidR="00C32121" w:rsidRPr="00A37270">
        <w:rPr>
          <w:rFonts w:cstheme="minorHAnsi"/>
        </w:rPr>
        <w:t xml:space="preserve"> should be made aware of and have access to a copy of </w:t>
      </w:r>
      <w:r w:rsidR="00216B4C" w:rsidRPr="00A37270">
        <w:rPr>
          <w:rFonts w:cstheme="minorHAnsi"/>
        </w:rPr>
        <w:t>this policy.</w:t>
      </w:r>
    </w:p>
    <w:p w14:paraId="2FD737BB" w14:textId="77777777" w:rsidR="002374CC" w:rsidRPr="00A37270" w:rsidRDefault="002374CC" w:rsidP="00106ADB">
      <w:pPr>
        <w:jc w:val="both"/>
        <w:rPr>
          <w:rFonts w:cstheme="minorHAnsi"/>
        </w:rPr>
      </w:pPr>
      <w:r w:rsidRPr="00A37270">
        <w:rPr>
          <w:rFonts w:cstheme="minorHAnsi"/>
        </w:rPr>
        <w:t>5.2 A copy of this policy is available on request to all potential and actual candidates.</w:t>
      </w:r>
    </w:p>
    <w:p w14:paraId="6E81C32B" w14:textId="77777777" w:rsidR="0084143E" w:rsidRPr="00A37270" w:rsidRDefault="0084143E" w:rsidP="00106ADB">
      <w:pPr>
        <w:jc w:val="both"/>
        <w:rPr>
          <w:rFonts w:cstheme="minorHAnsi"/>
        </w:rPr>
      </w:pPr>
    </w:p>
    <w:p w14:paraId="03293858" w14:textId="77777777" w:rsidR="00DE47F3" w:rsidRPr="00A37270" w:rsidRDefault="00DE47F3" w:rsidP="00106ADB">
      <w:pPr>
        <w:pStyle w:val="ListParagraph"/>
        <w:numPr>
          <w:ilvl w:val="0"/>
          <w:numId w:val="13"/>
        </w:numPr>
        <w:jc w:val="both"/>
        <w:rPr>
          <w:rFonts w:cstheme="minorHAnsi"/>
          <w:b/>
        </w:rPr>
      </w:pPr>
      <w:r w:rsidRPr="00A37270">
        <w:rPr>
          <w:rFonts w:cstheme="minorHAnsi"/>
          <w:b/>
        </w:rPr>
        <w:lastRenderedPageBreak/>
        <w:t>Responsibility</w:t>
      </w:r>
    </w:p>
    <w:p w14:paraId="5F6334D9" w14:textId="77777777" w:rsidR="00296445" w:rsidRPr="00A37270" w:rsidRDefault="00296445" w:rsidP="00106ADB">
      <w:pPr>
        <w:jc w:val="both"/>
        <w:rPr>
          <w:rFonts w:cstheme="minorHAnsi"/>
        </w:rPr>
      </w:pPr>
      <w:r w:rsidRPr="00A37270">
        <w:rPr>
          <w:rFonts w:cstheme="minorHAnsi"/>
        </w:rPr>
        <w:t>6.</w:t>
      </w:r>
      <w:r w:rsidR="00126897" w:rsidRPr="00A37270">
        <w:rPr>
          <w:rFonts w:cstheme="minorHAnsi"/>
        </w:rPr>
        <w:t>1</w:t>
      </w:r>
      <w:r w:rsidRPr="00A37270">
        <w:rPr>
          <w:rFonts w:cstheme="minorHAnsi"/>
        </w:rPr>
        <w:t xml:space="preserve"> It is the responsibility of all individuals involved in the recruitment process to implement th</w:t>
      </w:r>
      <w:r w:rsidR="00F1184E">
        <w:rPr>
          <w:rFonts w:cstheme="minorHAnsi"/>
        </w:rPr>
        <w:t>is policy</w:t>
      </w:r>
      <w:r w:rsidRPr="00A37270">
        <w:rPr>
          <w:rFonts w:cstheme="minorHAnsi"/>
        </w:rPr>
        <w:t>.</w:t>
      </w:r>
    </w:p>
    <w:p w14:paraId="7BEF6177" w14:textId="77777777" w:rsidR="0084143E" w:rsidRPr="00A37270" w:rsidRDefault="0084143E" w:rsidP="00106ADB">
      <w:pPr>
        <w:jc w:val="both"/>
        <w:rPr>
          <w:rFonts w:cstheme="minorHAnsi"/>
        </w:rPr>
      </w:pPr>
    </w:p>
    <w:p w14:paraId="297B1402" w14:textId="77777777" w:rsidR="00F422DA" w:rsidRPr="00A37270" w:rsidRDefault="003C05E4" w:rsidP="00106ADB">
      <w:pPr>
        <w:pStyle w:val="ListParagraph"/>
        <w:numPr>
          <w:ilvl w:val="0"/>
          <w:numId w:val="13"/>
        </w:numPr>
        <w:jc w:val="both"/>
        <w:rPr>
          <w:b/>
        </w:rPr>
      </w:pPr>
      <w:r w:rsidRPr="00A37270">
        <w:rPr>
          <w:b/>
        </w:rPr>
        <w:t>Prior to Advertising a Vacancy</w:t>
      </w:r>
    </w:p>
    <w:p w14:paraId="71BB5B47" w14:textId="41A0752F" w:rsidR="00814998" w:rsidRPr="00A37270" w:rsidRDefault="00F70646" w:rsidP="00106ADB">
      <w:pPr>
        <w:jc w:val="both"/>
      </w:pPr>
      <w:r w:rsidRPr="00A37270">
        <w:t>7</w:t>
      </w:r>
      <w:r w:rsidR="009A245A" w:rsidRPr="00A37270">
        <w:t xml:space="preserve">.1 </w:t>
      </w:r>
      <w:r w:rsidR="003C05E4" w:rsidRPr="00A37270">
        <w:t>Prior to advertising a vacancy, authorisation f</w:t>
      </w:r>
      <w:r w:rsidR="00216B4C" w:rsidRPr="00A37270">
        <w:t>rom</w:t>
      </w:r>
      <w:r w:rsidR="003C05E4" w:rsidRPr="00A37270">
        <w:t xml:space="preserve"> the </w:t>
      </w:r>
      <w:r w:rsidR="00126897" w:rsidRPr="00A37270">
        <w:t xml:space="preserve">Board </w:t>
      </w:r>
      <w:r w:rsidR="00F1184E">
        <w:t xml:space="preserve">of Directors </w:t>
      </w:r>
      <w:r w:rsidR="003C05E4" w:rsidRPr="00A37270">
        <w:t>must be sought</w:t>
      </w:r>
      <w:r w:rsidR="00F1184E">
        <w:t xml:space="preserve"> for </w:t>
      </w:r>
      <w:r w:rsidR="003C05E4" w:rsidRPr="00A37270">
        <w:t>both replacement post</w:t>
      </w:r>
      <w:r w:rsidR="00126897" w:rsidRPr="00A37270">
        <w:t>s</w:t>
      </w:r>
      <w:r w:rsidR="003C05E4" w:rsidRPr="00A37270">
        <w:t xml:space="preserve"> and newly created posts.</w:t>
      </w:r>
      <w:r w:rsidR="0084143E" w:rsidRPr="00A37270">
        <w:t xml:space="preserve"> The purpose of this is to asses</w:t>
      </w:r>
      <w:r w:rsidR="00EC6300" w:rsidRPr="00A37270">
        <w:t xml:space="preserve">s how the role meets the </w:t>
      </w:r>
      <w:r w:rsidR="00126897" w:rsidRPr="00A37270">
        <w:t xml:space="preserve">businesses </w:t>
      </w:r>
      <w:r w:rsidR="0084143E" w:rsidRPr="00A37270">
        <w:t>present and future needs</w:t>
      </w:r>
      <w:r w:rsidR="00EC78A1">
        <w:t xml:space="preserve"> and to sign off a recruitment budget for the position</w:t>
      </w:r>
      <w:r w:rsidR="0084143E" w:rsidRPr="00A37270">
        <w:t>.</w:t>
      </w:r>
      <w:r w:rsidR="003C05E4" w:rsidRPr="00A37270">
        <w:t xml:space="preserve"> Advice should be sought from </w:t>
      </w:r>
      <w:r w:rsidRPr="00A37270">
        <w:t xml:space="preserve">the </w:t>
      </w:r>
      <w:r w:rsidR="00B43F0A">
        <w:t>TX</w:t>
      </w:r>
      <w:r w:rsidR="00126897" w:rsidRPr="00A37270">
        <w:t xml:space="preserve"> team</w:t>
      </w:r>
      <w:r w:rsidRPr="00A37270">
        <w:t xml:space="preserve"> for </w:t>
      </w:r>
      <w:r w:rsidR="00FE1DE3" w:rsidRPr="00A37270">
        <w:t>more details on these processes.</w:t>
      </w:r>
    </w:p>
    <w:p w14:paraId="3BA9A8BB" w14:textId="58480C89" w:rsidR="008C34C4" w:rsidRDefault="008C34C4" w:rsidP="00106ADB">
      <w:pPr>
        <w:jc w:val="both"/>
      </w:pPr>
      <w:r w:rsidRPr="00A37270">
        <w:t xml:space="preserve">7.2 Where the vacancy is a replacement role, the job description and person specification should be reviewed by the hiring manager to ensure that the post title, salary grade, responsibilities, essential </w:t>
      </w:r>
      <w:r w:rsidR="00B43F0A" w:rsidRPr="00A37270">
        <w:t>requirements,</w:t>
      </w:r>
      <w:r w:rsidRPr="00A37270">
        <w:t xml:space="preserve"> and desirable requirements are still accurate. If they are not accurate then the job description and person specification should be amended appropriately. Further advi</w:t>
      </w:r>
      <w:r w:rsidR="00065296">
        <w:t>c</w:t>
      </w:r>
      <w:r w:rsidRPr="00A37270">
        <w:t>e can be sought by contacting the</w:t>
      </w:r>
      <w:r w:rsidR="004632DD" w:rsidRPr="00A37270">
        <w:t xml:space="preserve"> </w:t>
      </w:r>
      <w:r w:rsidR="00B43F0A">
        <w:t>TX</w:t>
      </w:r>
      <w:r w:rsidR="00126897" w:rsidRPr="00A37270">
        <w:t xml:space="preserve"> team.</w:t>
      </w:r>
    </w:p>
    <w:p w14:paraId="76BAE42C" w14:textId="6D14B12D" w:rsidR="0084143E" w:rsidRDefault="00C50DA8" w:rsidP="00106ADB">
      <w:pPr>
        <w:jc w:val="both"/>
      </w:pPr>
      <w:r>
        <w:t xml:space="preserve">7.3 </w:t>
      </w:r>
      <w:r w:rsidR="00B43F0A">
        <w:t xml:space="preserve">The TX team </w:t>
      </w:r>
      <w:r>
        <w:t xml:space="preserve">will set up a qualifying </w:t>
      </w:r>
      <w:r w:rsidR="00B43F0A">
        <w:t>meeting</w:t>
      </w:r>
      <w:r>
        <w:t xml:space="preserve"> with the hiring manager to </w:t>
      </w:r>
      <w:r w:rsidR="00B43F0A">
        <w:t>confirm</w:t>
      </w:r>
      <w:r>
        <w:t xml:space="preserve"> all details have been captured to ensure accurate advertising and candidate screening is in place.</w:t>
      </w:r>
    </w:p>
    <w:p w14:paraId="2C2BC16C" w14:textId="77777777" w:rsidR="00C50DA8" w:rsidRPr="00A37270" w:rsidRDefault="00C50DA8" w:rsidP="00106ADB">
      <w:pPr>
        <w:jc w:val="both"/>
        <w:rPr>
          <w:b/>
        </w:rPr>
      </w:pPr>
    </w:p>
    <w:p w14:paraId="7AD06ECE" w14:textId="77777777" w:rsidR="00F422DA" w:rsidRPr="00A37270" w:rsidRDefault="00FB6936" w:rsidP="00106ADB">
      <w:pPr>
        <w:pStyle w:val="ListParagraph"/>
        <w:numPr>
          <w:ilvl w:val="0"/>
          <w:numId w:val="13"/>
        </w:numPr>
        <w:jc w:val="both"/>
        <w:rPr>
          <w:b/>
        </w:rPr>
      </w:pPr>
      <w:r w:rsidRPr="00A37270">
        <w:rPr>
          <w:b/>
        </w:rPr>
        <w:t>Advertising</w:t>
      </w:r>
    </w:p>
    <w:p w14:paraId="2937DABC" w14:textId="0BE80BD4" w:rsidR="00134F34" w:rsidRPr="00A37270" w:rsidRDefault="00F70646" w:rsidP="00106ADB">
      <w:pPr>
        <w:jc w:val="both"/>
      </w:pPr>
      <w:r w:rsidRPr="00A37270">
        <w:t>8</w:t>
      </w:r>
      <w:r w:rsidR="009A245A" w:rsidRPr="00A37270">
        <w:t xml:space="preserve">.1 </w:t>
      </w:r>
      <w:r w:rsidR="00126897" w:rsidRPr="00A37270">
        <w:t xml:space="preserve">All job adverts must be advertised by the </w:t>
      </w:r>
      <w:r w:rsidR="00B43F0A">
        <w:t>TX</w:t>
      </w:r>
      <w:r w:rsidR="00126897" w:rsidRPr="00A37270">
        <w:t xml:space="preserve"> team rather than individual hiring managers to achieve consistency and to ensure that roles are advertised legally. All adverts should include the essential and desirable </w:t>
      </w:r>
      <w:r w:rsidR="00F422DA" w:rsidRPr="00A37270">
        <w:t xml:space="preserve">criteria </w:t>
      </w:r>
      <w:r w:rsidR="00126897" w:rsidRPr="00A37270">
        <w:t xml:space="preserve">required </w:t>
      </w:r>
      <w:r w:rsidR="00F422DA" w:rsidRPr="00A37270">
        <w:t>for the vacancy. This can be used by candidates and panel members to assess a person</w:t>
      </w:r>
      <w:r w:rsidR="00216B4C" w:rsidRPr="00A37270">
        <w:t>’</w:t>
      </w:r>
      <w:r w:rsidR="00F422DA" w:rsidRPr="00A37270">
        <w:t xml:space="preserve">s suitability for the role. </w:t>
      </w:r>
      <w:r w:rsidR="002A54A9" w:rsidRPr="00A37270">
        <w:t xml:space="preserve">It should also include the salary grade for the role. </w:t>
      </w:r>
    </w:p>
    <w:p w14:paraId="4C538349" w14:textId="1985F383" w:rsidR="007F38AB" w:rsidRPr="00A37270" w:rsidRDefault="00F70646" w:rsidP="00106ADB">
      <w:pPr>
        <w:jc w:val="both"/>
      </w:pPr>
      <w:r w:rsidRPr="00A37270">
        <w:t>8</w:t>
      </w:r>
      <w:r w:rsidR="009A245A" w:rsidRPr="00A37270">
        <w:t>.</w:t>
      </w:r>
      <w:r w:rsidR="00B43F0A">
        <w:t>2</w:t>
      </w:r>
      <w:r w:rsidR="009A245A" w:rsidRPr="00A37270">
        <w:t xml:space="preserve"> </w:t>
      </w:r>
      <w:r w:rsidR="007F38AB" w:rsidRPr="00A37270">
        <w:t xml:space="preserve">The </w:t>
      </w:r>
      <w:r w:rsidR="00B43F0A">
        <w:t>TX</w:t>
      </w:r>
      <w:r w:rsidR="007F38AB" w:rsidRPr="00A37270">
        <w:t xml:space="preserve"> team will be able to advise and support with methods of attracting candidates particularly where </w:t>
      </w:r>
      <w:r w:rsidR="00126897" w:rsidRPr="00A37270">
        <w:t xml:space="preserve">line </w:t>
      </w:r>
      <w:r w:rsidR="007F38AB" w:rsidRPr="00A37270">
        <w:t>managers have had difficulty filling similar vacancies in the past.</w:t>
      </w:r>
    </w:p>
    <w:p w14:paraId="3AE06E19" w14:textId="128610E2" w:rsidR="005C0455" w:rsidRPr="00A37270" w:rsidRDefault="005C0455" w:rsidP="00106ADB">
      <w:pPr>
        <w:jc w:val="both"/>
      </w:pPr>
      <w:r w:rsidRPr="00A37270">
        <w:t>8.</w:t>
      </w:r>
      <w:r w:rsidR="00B43F0A">
        <w:t>3</w:t>
      </w:r>
      <w:r w:rsidRPr="00A37270">
        <w:t xml:space="preserve"> All adverts must contain the following line </w:t>
      </w:r>
      <w:r w:rsidRPr="00A37270">
        <w:rPr>
          <w:i/>
        </w:rPr>
        <w:t xml:space="preserve">“For privacy information please follow this link to our privacy notice on our website under the </w:t>
      </w:r>
      <w:r w:rsidR="00B43F0A">
        <w:rPr>
          <w:i/>
        </w:rPr>
        <w:t xml:space="preserve">home </w:t>
      </w:r>
      <w:r w:rsidRPr="00A37270">
        <w:rPr>
          <w:i/>
        </w:rPr>
        <w:t>page www.bluetreegroup.co.uk”</w:t>
      </w:r>
    </w:p>
    <w:p w14:paraId="4EEC821C" w14:textId="77777777" w:rsidR="00E734C8" w:rsidRPr="00A37270" w:rsidRDefault="00E734C8" w:rsidP="00106ADB">
      <w:pPr>
        <w:jc w:val="both"/>
      </w:pPr>
    </w:p>
    <w:p w14:paraId="62483B85" w14:textId="77777777" w:rsidR="001F627A" w:rsidRPr="00B43F0A" w:rsidRDefault="00F422DA" w:rsidP="00106ADB">
      <w:pPr>
        <w:pStyle w:val="ListParagraph"/>
        <w:numPr>
          <w:ilvl w:val="0"/>
          <w:numId w:val="13"/>
        </w:numPr>
        <w:jc w:val="both"/>
        <w:rPr>
          <w:b/>
        </w:rPr>
      </w:pPr>
      <w:r w:rsidRPr="00B43F0A">
        <w:rPr>
          <w:b/>
        </w:rPr>
        <w:t>Applications</w:t>
      </w:r>
    </w:p>
    <w:p w14:paraId="18B8AB25" w14:textId="22F94BF5" w:rsidR="00B43F0A" w:rsidRDefault="00A16FFB" w:rsidP="00106ADB">
      <w:pPr>
        <w:jc w:val="both"/>
      </w:pPr>
      <w:r w:rsidRPr="00A37270">
        <w:t>9</w:t>
      </w:r>
      <w:r w:rsidR="009A245A" w:rsidRPr="00A37270">
        <w:t xml:space="preserve">.1 </w:t>
      </w:r>
      <w:r w:rsidR="00126897" w:rsidRPr="00A37270">
        <w:t>CVs</w:t>
      </w:r>
      <w:r w:rsidR="00F422DA" w:rsidRPr="00A37270">
        <w:t xml:space="preserve"> should be sent </w:t>
      </w:r>
      <w:r w:rsidR="0098704F">
        <w:t xml:space="preserve">through the </w:t>
      </w:r>
      <w:r w:rsidR="002A08D0">
        <w:t>company’s</w:t>
      </w:r>
      <w:r w:rsidR="0098704F">
        <w:t xml:space="preserve"> applicant tracking system (ATS) </w:t>
      </w:r>
      <w:r w:rsidR="00F422DA" w:rsidRPr="00A37270">
        <w:t>by the closing date specified to be considered.</w:t>
      </w:r>
      <w:r w:rsidR="00112807">
        <w:t xml:space="preserve"> Paper applications/CVs will not be accepted.</w:t>
      </w:r>
      <w:r w:rsidR="00814998" w:rsidRPr="00A37270">
        <w:t xml:space="preserve"> </w:t>
      </w:r>
    </w:p>
    <w:p w14:paraId="082044DF" w14:textId="0B0AF061" w:rsidR="009A245A" w:rsidRPr="00A37270" w:rsidRDefault="00B43F0A" w:rsidP="00106ADB">
      <w:pPr>
        <w:jc w:val="both"/>
      </w:pPr>
      <w:r>
        <w:t xml:space="preserve">9.2 </w:t>
      </w:r>
      <w:r w:rsidR="002A54A9" w:rsidRPr="00A37270">
        <w:t xml:space="preserve">The </w:t>
      </w:r>
      <w:r w:rsidR="00126897" w:rsidRPr="00A37270">
        <w:t xml:space="preserve">Bluetree Group </w:t>
      </w:r>
      <w:r>
        <w:t>telephone interview/initial call form</w:t>
      </w:r>
      <w:r w:rsidR="002A54A9" w:rsidRPr="00A37270">
        <w:t xml:space="preserve"> has been designed to ensure that all </w:t>
      </w:r>
      <w:r>
        <w:t xml:space="preserve">essential </w:t>
      </w:r>
      <w:r w:rsidR="002A54A9" w:rsidRPr="00A37270">
        <w:t xml:space="preserve">information is gathered at the </w:t>
      </w:r>
      <w:r>
        <w:t xml:space="preserve">initial </w:t>
      </w:r>
      <w:r w:rsidR="00126897" w:rsidRPr="00A37270">
        <w:t xml:space="preserve">interview </w:t>
      </w:r>
      <w:r w:rsidR="002A54A9" w:rsidRPr="00A37270">
        <w:t>stage</w:t>
      </w:r>
      <w:r>
        <w:t>. Forms can be located in the TX Non-secure folder</w:t>
      </w:r>
      <w:r w:rsidR="002E66D7">
        <w:t>.</w:t>
      </w:r>
    </w:p>
    <w:p w14:paraId="58FED389" w14:textId="49FDA6EA" w:rsidR="00F422DA" w:rsidRPr="00A37270" w:rsidRDefault="00A16FFB" w:rsidP="00106ADB">
      <w:pPr>
        <w:jc w:val="both"/>
      </w:pPr>
      <w:r w:rsidRPr="00A37270">
        <w:t>9</w:t>
      </w:r>
      <w:r w:rsidR="00CA4872" w:rsidRPr="00A37270">
        <w:t>.</w:t>
      </w:r>
      <w:r w:rsidR="00B43F0A">
        <w:t>3</w:t>
      </w:r>
      <w:r w:rsidR="00CA4872" w:rsidRPr="00A37270">
        <w:t xml:space="preserve"> Applications</w:t>
      </w:r>
      <w:r w:rsidR="00126897" w:rsidRPr="00A37270">
        <w:t xml:space="preserve"> or CVs</w:t>
      </w:r>
      <w:r w:rsidR="00CA4872" w:rsidRPr="00A37270">
        <w:t xml:space="preserve"> received after the closing date </w:t>
      </w:r>
      <w:r w:rsidR="00814998" w:rsidRPr="00A37270">
        <w:t>(and t</w:t>
      </w:r>
      <w:r w:rsidR="00CA4872" w:rsidRPr="00A37270">
        <w:t>ime – if applicable) has passed should not ordinarily be accepted but allowances may be made in special circumstances.</w:t>
      </w:r>
    </w:p>
    <w:p w14:paraId="43061546" w14:textId="77777777" w:rsidR="00651F2F" w:rsidRDefault="00651F2F" w:rsidP="00106ADB">
      <w:pPr>
        <w:jc w:val="both"/>
      </w:pPr>
    </w:p>
    <w:p w14:paraId="45E31617" w14:textId="77777777" w:rsidR="00B43F0A" w:rsidRDefault="00B43F0A" w:rsidP="00106ADB">
      <w:pPr>
        <w:jc w:val="both"/>
      </w:pPr>
    </w:p>
    <w:p w14:paraId="5B6AE47C" w14:textId="77777777" w:rsidR="00945BFD" w:rsidRDefault="00651F2F" w:rsidP="00651F2F">
      <w:pPr>
        <w:pStyle w:val="ListParagraph"/>
        <w:numPr>
          <w:ilvl w:val="0"/>
          <w:numId w:val="13"/>
        </w:numPr>
        <w:spacing w:after="0"/>
        <w:jc w:val="both"/>
        <w:rPr>
          <w:rFonts w:cstheme="minorHAnsi"/>
          <w:b/>
        </w:rPr>
      </w:pPr>
      <w:r w:rsidRPr="00A37270">
        <w:rPr>
          <w:rFonts w:cstheme="minorHAnsi"/>
          <w:b/>
        </w:rPr>
        <w:t>Internal Vacancies</w:t>
      </w:r>
    </w:p>
    <w:p w14:paraId="2ECC62E2" w14:textId="2955DC67" w:rsidR="00651F2F" w:rsidRPr="00945BFD" w:rsidRDefault="00651F2F" w:rsidP="00945BFD">
      <w:pPr>
        <w:spacing w:after="0"/>
        <w:jc w:val="both"/>
        <w:rPr>
          <w:rFonts w:cstheme="minorHAnsi"/>
          <w:b/>
        </w:rPr>
      </w:pPr>
      <w:r w:rsidRPr="00945BFD">
        <w:rPr>
          <w:rFonts w:cstheme="minorHAnsi"/>
        </w:rPr>
        <w:t xml:space="preserve">10.1 Where the </w:t>
      </w:r>
      <w:r w:rsidR="00126897" w:rsidRPr="00945BFD">
        <w:rPr>
          <w:rFonts w:cstheme="minorHAnsi"/>
        </w:rPr>
        <w:t xml:space="preserve">Bluetree Group </w:t>
      </w:r>
      <w:r w:rsidRPr="00945BFD">
        <w:rPr>
          <w:rFonts w:cstheme="minorHAnsi"/>
        </w:rPr>
        <w:t xml:space="preserve">choses to advertise a post internally, interested parties should submit an </w:t>
      </w:r>
      <w:r w:rsidR="00126897" w:rsidRPr="00945BFD">
        <w:rPr>
          <w:rFonts w:cstheme="minorHAnsi"/>
        </w:rPr>
        <w:t>Internal Application form</w:t>
      </w:r>
      <w:r w:rsidR="00B43F0A">
        <w:rPr>
          <w:rFonts w:cstheme="minorHAnsi"/>
        </w:rPr>
        <w:t xml:space="preserve"> using the vacancy link on the company hub, vacancy page. </w:t>
      </w:r>
      <w:r w:rsidR="00DB5BAF" w:rsidRPr="00945BFD">
        <w:rPr>
          <w:rFonts w:cstheme="minorHAnsi"/>
        </w:rPr>
        <w:t>This should also be signed and dated by the persons direct line manager</w:t>
      </w:r>
      <w:r w:rsidR="00B43F0A">
        <w:rPr>
          <w:rFonts w:cstheme="minorHAnsi"/>
        </w:rPr>
        <w:t>.</w:t>
      </w:r>
    </w:p>
    <w:p w14:paraId="71FA38E9" w14:textId="77777777" w:rsidR="0084143E" w:rsidRDefault="0084143E" w:rsidP="00106ADB">
      <w:pPr>
        <w:jc w:val="both"/>
      </w:pPr>
    </w:p>
    <w:p w14:paraId="2766476B" w14:textId="77777777" w:rsidR="00DE1FCF" w:rsidRPr="00A37270" w:rsidRDefault="00DE1FCF" w:rsidP="00106ADB">
      <w:pPr>
        <w:pStyle w:val="ListParagraph"/>
        <w:numPr>
          <w:ilvl w:val="0"/>
          <w:numId w:val="13"/>
        </w:numPr>
        <w:jc w:val="both"/>
        <w:rPr>
          <w:b/>
        </w:rPr>
      </w:pPr>
      <w:r w:rsidRPr="00A37270">
        <w:rPr>
          <w:b/>
        </w:rPr>
        <w:t>Recruitment Process</w:t>
      </w:r>
    </w:p>
    <w:p w14:paraId="19CEA89E" w14:textId="2C151D84" w:rsidR="00DE1FCF" w:rsidRPr="00A37270" w:rsidRDefault="009A245A" w:rsidP="00106ADB">
      <w:pPr>
        <w:jc w:val="both"/>
      </w:pPr>
      <w:r w:rsidRPr="00A37270">
        <w:t>1</w:t>
      </w:r>
      <w:r w:rsidR="00651F2F" w:rsidRPr="00A37270">
        <w:t>1</w:t>
      </w:r>
      <w:r w:rsidRPr="00A37270">
        <w:t xml:space="preserve">.1 </w:t>
      </w:r>
      <w:r w:rsidR="00DE1FCF" w:rsidRPr="00A37270">
        <w:t xml:space="preserve">All candidates who have applied for the same specific role within the same time period </w:t>
      </w:r>
      <w:r w:rsidR="00B43F0A">
        <w:t>must</w:t>
      </w:r>
      <w:r w:rsidR="00DE1FCF" w:rsidRPr="00A37270">
        <w:t xml:space="preserve"> be subjected to the same recruitment process.</w:t>
      </w:r>
    </w:p>
    <w:p w14:paraId="28277996" w14:textId="77777777" w:rsidR="0084143E" w:rsidRPr="00A37270" w:rsidRDefault="0084143E" w:rsidP="00106ADB">
      <w:pPr>
        <w:jc w:val="both"/>
      </w:pPr>
    </w:p>
    <w:p w14:paraId="0D702E36" w14:textId="77777777" w:rsidR="000640A0" w:rsidRPr="00A37270" w:rsidRDefault="002C56C5" w:rsidP="00106ADB">
      <w:pPr>
        <w:pStyle w:val="ListParagraph"/>
        <w:numPr>
          <w:ilvl w:val="0"/>
          <w:numId w:val="13"/>
        </w:numPr>
        <w:jc w:val="both"/>
        <w:rPr>
          <w:rFonts w:cstheme="minorHAnsi"/>
          <w:lang w:val="en-US"/>
        </w:rPr>
      </w:pPr>
      <w:r w:rsidRPr="00A37270">
        <w:rPr>
          <w:b/>
        </w:rPr>
        <w:t>Shortlisting</w:t>
      </w:r>
    </w:p>
    <w:p w14:paraId="21A6B96A" w14:textId="77FA9A2B" w:rsidR="00B43F0A" w:rsidRDefault="00651F2F" w:rsidP="00106ADB">
      <w:pPr>
        <w:pStyle w:val="Body"/>
        <w:jc w:val="both"/>
        <w:rPr>
          <w:rFonts w:asciiTheme="minorHAnsi" w:hAnsiTheme="minorHAnsi" w:cstheme="minorHAnsi"/>
          <w:color w:val="auto"/>
          <w:lang w:val="en-US"/>
        </w:rPr>
      </w:pPr>
      <w:r w:rsidRPr="00A37270">
        <w:rPr>
          <w:rFonts w:asciiTheme="minorHAnsi" w:hAnsiTheme="minorHAnsi" w:cstheme="minorHAnsi"/>
          <w:color w:val="auto"/>
          <w:lang w:val="en-US"/>
        </w:rPr>
        <w:t>12</w:t>
      </w:r>
      <w:r w:rsidR="009A245A" w:rsidRPr="00A37270">
        <w:rPr>
          <w:rFonts w:asciiTheme="minorHAnsi" w:hAnsiTheme="minorHAnsi" w:cstheme="minorHAnsi"/>
          <w:color w:val="auto"/>
          <w:lang w:val="en-US"/>
        </w:rPr>
        <w:t>.1</w:t>
      </w:r>
      <w:r w:rsidR="00CF1CB6" w:rsidRPr="00A37270">
        <w:rPr>
          <w:rFonts w:asciiTheme="minorHAnsi" w:hAnsiTheme="minorHAnsi" w:cstheme="minorHAnsi"/>
          <w:color w:val="auto"/>
          <w:lang w:val="en-US"/>
        </w:rPr>
        <w:t xml:space="preserve"> </w:t>
      </w:r>
      <w:r w:rsidR="00B43F0A">
        <w:rPr>
          <w:rFonts w:asciiTheme="minorHAnsi" w:hAnsiTheme="minorHAnsi" w:cstheme="minorHAnsi"/>
          <w:color w:val="auto"/>
          <w:lang w:val="en-US"/>
        </w:rPr>
        <w:t>Qualified candidates will be shortlisted for an initial call from either TX or the hiring manager, the telephone interview form must be used to ensure all required information is captured.</w:t>
      </w:r>
    </w:p>
    <w:p w14:paraId="23A9825E" w14:textId="76FCF6B0" w:rsidR="00CF1CB6" w:rsidRPr="00A37270" w:rsidRDefault="00B43F0A" w:rsidP="00106ADB">
      <w:pPr>
        <w:pStyle w:val="Body"/>
        <w:jc w:val="both"/>
        <w:rPr>
          <w:rFonts w:asciiTheme="minorHAnsi" w:hAnsiTheme="minorHAnsi" w:cstheme="minorHAnsi"/>
          <w:color w:val="auto"/>
          <w:lang w:val="en-US"/>
        </w:rPr>
      </w:pPr>
      <w:r>
        <w:rPr>
          <w:rFonts w:asciiTheme="minorHAnsi" w:hAnsiTheme="minorHAnsi" w:cstheme="minorHAnsi"/>
          <w:color w:val="auto"/>
          <w:lang w:val="en-US"/>
        </w:rPr>
        <w:t xml:space="preserve">12.2 </w:t>
      </w:r>
      <w:r w:rsidR="002C56C5" w:rsidRPr="00A37270">
        <w:rPr>
          <w:rFonts w:asciiTheme="minorHAnsi" w:hAnsiTheme="minorHAnsi" w:cstheme="minorHAnsi"/>
          <w:color w:val="auto"/>
          <w:lang w:val="en-US"/>
        </w:rPr>
        <w:t>The candidates selected for interview will be informed after shortlisting and full details of the interview will be provided. Feedback will not be provided for candidates who ar</w:t>
      </w:r>
      <w:r w:rsidR="005E30AF" w:rsidRPr="00A37270">
        <w:rPr>
          <w:rFonts w:asciiTheme="minorHAnsi" w:hAnsiTheme="minorHAnsi" w:cstheme="minorHAnsi"/>
          <w:color w:val="auto"/>
          <w:lang w:val="en-US"/>
        </w:rPr>
        <w:t>e not shortlisted for interview.</w:t>
      </w:r>
    </w:p>
    <w:p w14:paraId="38FB2531" w14:textId="048BF628" w:rsidR="00CF1CB6" w:rsidRPr="00A37270" w:rsidRDefault="00651F2F" w:rsidP="00106ADB">
      <w:pPr>
        <w:pStyle w:val="Body"/>
        <w:jc w:val="both"/>
        <w:rPr>
          <w:rFonts w:asciiTheme="minorHAnsi" w:hAnsiTheme="minorHAnsi" w:cstheme="minorHAnsi"/>
          <w:color w:val="auto"/>
          <w:lang w:val="en-US"/>
        </w:rPr>
      </w:pPr>
      <w:r w:rsidRPr="00A37270">
        <w:rPr>
          <w:rFonts w:asciiTheme="minorHAnsi" w:hAnsiTheme="minorHAnsi" w:cstheme="minorHAnsi"/>
          <w:color w:val="auto"/>
          <w:lang w:val="en-US"/>
        </w:rPr>
        <w:t>12</w:t>
      </w:r>
      <w:r w:rsidR="00CF1CB6" w:rsidRPr="00A37270">
        <w:rPr>
          <w:rFonts w:asciiTheme="minorHAnsi" w:hAnsiTheme="minorHAnsi" w:cstheme="minorHAnsi"/>
          <w:color w:val="auto"/>
          <w:lang w:val="en-US"/>
        </w:rPr>
        <w:t>.</w:t>
      </w:r>
      <w:r w:rsidR="00B43F0A">
        <w:rPr>
          <w:rFonts w:asciiTheme="minorHAnsi" w:hAnsiTheme="minorHAnsi" w:cstheme="minorHAnsi"/>
          <w:color w:val="auto"/>
          <w:lang w:val="en-US"/>
        </w:rPr>
        <w:t>3</w:t>
      </w:r>
      <w:r w:rsidR="00CF1CB6" w:rsidRPr="00A37270">
        <w:rPr>
          <w:rFonts w:asciiTheme="minorHAnsi" w:hAnsiTheme="minorHAnsi" w:cstheme="minorHAnsi"/>
          <w:color w:val="auto"/>
          <w:lang w:val="en-US"/>
        </w:rPr>
        <w:t xml:space="preserve"> </w:t>
      </w:r>
      <w:r w:rsidR="007F38AB" w:rsidRPr="00A37270">
        <w:rPr>
          <w:rFonts w:asciiTheme="minorHAnsi" w:hAnsiTheme="minorHAnsi" w:cstheme="minorHAnsi"/>
          <w:color w:val="auto"/>
          <w:lang w:val="en-US"/>
        </w:rPr>
        <w:t xml:space="preserve">It is the responsibility of </w:t>
      </w:r>
      <w:r w:rsidR="0098704F">
        <w:rPr>
          <w:rFonts w:asciiTheme="minorHAnsi" w:hAnsiTheme="minorHAnsi" w:cstheme="minorHAnsi"/>
          <w:color w:val="auto"/>
          <w:lang w:val="en-US"/>
        </w:rPr>
        <w:t xml:space="preserve">either </w:t>
      </w:r>
      <w:r w:rsidR="00B43F0A">
        <w:rPr>
          <w:rFonts w:asciiTheme="minorHAnsi" w:hAnsiTheme="minorHAnsi" w:cstheme="minorHAnsi"/>
          <w:color w:val="auto"/>
          <w:lang w:val="en-US"/>
        </w:rPr>
        <w:t>the TX team</w:t>
      </w:r>
      <w:r w:rsidR="0098704F">
        <w:rPr>
          <w:rFonts w:asciiTheme="minorHAnsi" w:hAnsiTheme="minorHAnsi" w:cstheme="minorHAnsi"/>
          <w:color w:val="auto"/>
          <w:lang w:val="en-US"/>
        </w:rPr>
        <w:t xml:space="preserve"> or </w:t>
      </w:r>
      <w:r w:rsidR="00B43F0A">
        <w:rPr>
          <w:rFonts w:asciiTheme="minorHAnsi" w:hAnsiTheme="minorHAnsi" w:cstheme="minorHAnsi"/>
          <w:color w:val="auto"/>
          <w:lang w:val="en-US"/>
        </w:rPr>
        <w:t>hiring manager</w:t>
      </w:r>
      <w:r w:rsidR="00591E22" w:rsidRPr="00A37270">
        <w:rPr>
          <w:rFonts w:asciiTheme="minorHAnsi" w:hAnsiTheme="minorHAnsi" w:cstheme="minorHAnsi"/>
          <w:color w:val="auto"/>
          <w:lang w:val="en-US"/>
        </w:rPr>
        <w:t xml:space="preserve"> to complete shortlisting.</w:t>
      </w:r>
    </w:p>
    <w:p w14:paraId="15CEA8DD" w14:textId="284FE831" w:rsidR="002C56C5" w:rsidRPr="00A37270" w:rsidRDefault="00651F2F" w:rsidP="00106ADB">
      <w:pPr>
        <w:pStyle w:val="Body"/>
        <w:jc w:val="both"/>
        <w:rPr>
          <w:rFonts w:asciiTheme="minorHAnsi" w:hAnsiTheme="minorHAnsi" w:cstheme="minorHAnsi"/>
          <w:color w:val="auto"/>
          <w:lang w:val="en-US"/>
        </w:rPr>
      </w:pPr>
      <w:r w:rsidRPr="00A37270">
        <w:rPr>
          <w:rFonts w:asciiTheme="minorHAnsi" w:hAnsiTheme="minorHAnsi" w:cstheme="minorHAnsi"/>
          <w:color w:val="auto"/>
          <w:lang w:val="en-US"/>
        </w:rPr>
        <w:t>12</w:t>
      </w:r>
      <w:r w:rsidR="00CF1CB6" w:rsidRPr="00A37270">
        <w:rPr>
          <w:rFonts w:asciiTheme="minorHAnsi" w:hAnsiTheme="minorHAnsi" w:cstheme="minorHAnsi"/>
          <w:color w:val="auto"/>
          <w:lang w:val="en-US"/>
        </w:rPr>
        <w:t>.</w:t>
      </w:r>
      <w:r w:rsidR="00B43F0A">
        <w:rPr>
          <w:rFonts w:asciiTheme="minorHAnsi" w:hAnsiTheme="minorHAnsi" w:cstheme="minorHAnsi"/>
          <w:color w:val="auto"/>
          <w:lang w:val="en-US"/>
        </w:rPr>
        <w:t>4</w:t>
      </w:r>
      <w:r w:rsidR="00CF1CB6" w:rsidRPr="00A37270">
        <w:rPr>
          <w:rFonts w:asciiTheme="minorHAnsi" w:hAnsiTheme="minorHAnsi" w:cstheme="minorHAnsi"/>
          <w:color w:val="auto"/>
          <w:lang w:val="en-US"/>
        </w:rPr>
        <w:t xml:space="preserve"> </w:t>
      </w:r>
      <w:r w:rsidR="006C2A2A" w:rsidRPr="00A37270">
        <w:rPr>
          <w:rFonts w:asciiTheme="minorHAnsi" w:hAnsiTheme="minorHAnsi" w:cstheme="minorHAnsi"/>
          <w:color w:val="auto"/>
          <w:lang w:val="en-US"/>
        </w:rPr>
        <w:t>Candidates will be shortlisted for interview based on the quality of their application and how well they have demonstrated they meet the requirements of the person specification.</w:t>
      </w:r>
    </w:p>
    <w:p w14:paraId="3430D484" w14:textId="17B38106" w:rsidR="00530152" w:rsidRPr="00A37270" w:rsidRDefault="00651F2F" w:rsidP="00781147">
      <w:pPr>
        <w:pStyle w:val="Body"/>
        <w:jc w:val="both"/>
        <w:rPr>
          <w:rFonts w:asciiTheme="minorHAnsi" w:hAnsiTheme="minorHAnsi" w:cstheme="minorHAnsi"/>
          <w:color w:val="auto"/>
          <w:lang w:val="en-US"/>
        </w:rPr>
      </w:pPr>
      <w:r w:rsidRPr="00A37270">
        <w:rPr>
          <w:rFonts w:asciiTheme="minorHAnsi" w:hAnsiTheme="minorHAnsi" w:cstheme="minorHAnsi"/>
          <w:color w:val="auto"/>
          <w:lang w:val="en-US"/>
        </w:rPr>
        <w:t>12</w:t>
      </w:r>
      <w:r w:rsidR="00591E22" w:rsidRPr="00A37270">
        <w:rPr>
          <w:rFonts w:asciiTheme="minorHAnsi" w:hAnsiTheme="minorHAnsi" w:cstheme="minorHAnsi"/>
          <w:color w:val="auto"/>
          <w:lang w:val="en-US"/>
        </w:rPr>
        <w:t>.</w:t>
      </w:r>
      <w:r w:rsidR="00B43F0A">
        <w:rPr>
          <w:rFonts w:asciiTheme="minorHAnsi" w:hAnsiTheme="minorHAnsi" w:cstheme="minorHAnsi"/>
          <w:color w:val="auto"/>
          <w:lang w:val="en-US"/>
        </w:rPr>
        <w:t>5</w:t>
      </w:r>
      <w:r w:rsidR="00591E22" w:rsidRPr="00A37270">
        <w:rPr>
          <w:rFonts w:asciiTheme="minorHAnsi" w:hAnsiTheme="minorHAnsi" w:cstheme="minorHAnsi"/>
          <w:color w:val="auto"/>
          <w:lang w:val="en-US"/>
        </w:rPr>
        <w:t xml:space="preserve"> All applications are scrutinized for consistency and completeness of information, gaps in employment, </w:t>
      </w:r>
      <w:r w:rsidR="00B43F0A" w:rsidRPr="00A37270">
        <w:rPr>
          <w:rFonts w:asciiTheme="minorHAnsi" w:hAnsiTheme="minorHAnsi" w:cstheme="minorHAnsi"/>
          <w:color w:val="auto"/>
          <w:lang w:val="en-US"/>
        </w:rPr>
        <w:t>anomalies,</w:t>
      </w:r>
      <w:r w:rsidR="00591E22" w:rsidRPr="00A37270">
        <w:rPr>
          <w:rFonts w:asciiTheme="minorHAnsi" w:hAnsiTheme="minorHAnsi" w:cstheme="minorHAnsi"/>
          <w:color w:val="auto"/>
          <w:lang w:val="en-US"/>
        </w:rPr>
        <w:t xml:space="preserve"> and discrepancies.</w:t>
      </w:r>
    </w:p>
    <w:p w14:paraId="5055A890" w14:textId="77777777" w:rsidR="00781147" w:rsidRPr="00A37270" w:rsidRDefault="00781147" w:rsidP="00781147">
      <w:pPr>
        <w:pStyle w:val="Body"/>
        <w:jc w:val="both"/>
        <w:rPr>
          <w:rFonts w:asciiTheme="minorHAnsi" w:hAnsiTheme="minorHAnsi" w:cstheme="minorHAnsi"/>
          <w:color w:val="auto"/>
          <w:lang w:val="en-US"/>
        </w:rPr>
      </w:pPr>
    </w:p>
    <w:p w14:paraId="013089A3" w14:textId="77777777" w:rsidR="00F422DA" w:rsidRPr="00A37270" w:rsidRDefault="00F422DA" w:rsidP="00106ADB">
      <w:pPr>
        <w:pStyle w:val="ListParagraph"/>
        <w:numPr>
          <w:ilvl w:val="0"/>
          <w:numId w:val="13"/>
        </w:numPr>
        <w:spacing w:after="0"/>
        <w:jc w:val="both"/>
        <w:rPr>
          <w:rFonts w:cstheme="minorHAnsi"/>
          <w:b/>
        </w:rPr>
      </w:pPr>
      <w:r w:rsidRPr="00A37270">
        <w:rPr>
          <w:rFonts w:cstheme="minorHAnsi"/>
          <w:b/>
        </w:rPr>
        <w:t>References</w:t>
      </w:r>
    </w:p>
    <w:p w14:paraId="3E1CE637" w14:textId="627014BF" w:rsidR="00275AB8" w:rsidRDefault="00A16FFB" w:rsidP="007733A2">
      <w:pPr>
        <w:spacing w:after="0"/>
        <w:jc w:val="both"/>
        <w:rPr>
          <w:rFonts w:cstheme="minorHAnsi"/>
        </w:rPr>
      </w:pPr>
      <w:r w:rsidRPr="00A37270">
        <w:rPr>
          <w:rFonts w:cstheme="minorHAnsi"/>
        </w:rPr>
        <w:t>1</w:t>
      </w:r>
      <w:r w:rsidR="00651F2F" w:rsidRPr="00A37270">
        <w:rPr>
          <w:rFonts w:cstheme="minorHAnsi"/>
        </w:rPr>
        <w:t>3</w:t>
      </w:r>
      <w:r w:rsidR="00275AB8" w:rsidRPr="00A37270">
        <w:rPr>
          <w:rFonts w:cstheme="minorHAnsi"/>
        </w:rPr>
        <w:t xml:space="preserve">.1 </w:t>
      </w:r>
      <w:r w:rsidR="000640A0" w:rsidRPr="00A37270">
        <w:rPr>
          <w:rFonts w:cstheme="minorHAnsi"/>
        </w:rPr>
        <w:t>Two r</w:t>
      </w:r>
      <w:r w:rsidR="00F422DA" w:rsidRPr="00A37270">
        <w:rPr>
          <w:rFonts w:cstheme="minorHAnsi"/>
        </w:rPr>
        <w:t xml:space="preserve">eferences </w:t>
      </w:r>
      <w:r w:rsidR="002507A6" w:rsidRPr="00A37270">
        <w:rPr>
          <w:rFonts w:cstheme="minorHAnsi"/>
        </w:rPr>
        <w:t>should</w:t>
      </w:r>
      <w:r w:rsidR="00F422DA" w:rsidRPr="00A37270">
        <w:rPr>
          <w:rFonts w:cstheme="minorHAnsi"/>
        </w:rPr>
        <w:t xml:space="preserve"> be sought p</w:t>
      </w:r>
      <w:r w:rsidR="002507A6" w:rsidRPr="00A37270">
        <w:rPr>
          <w:rFonts w:cstheme="minorHAnsi"/>
        </w:rPr>
        <w:t xml:space="preserve">rior to engagement </w:t>
      </w:r>
      <w:r w:rsidR="001A5C4D" w:rsidRPr="00A37270">
        <w:rPr>
          <w:rFonts w:cstheme="minorHAnsi"/>
        </w:rPr>
        <w:t>and one of these references must be from a current or most recent employer</w:t>
      </w:r>
      <w:r w:rsidR="00F422DA" w:rsidRPr="00A37270">
        <w:rPr>
          <w:rFonts w:cstheme="minorHAnsi"/>
        </w:rPr>
        <w:t xml:space="preserve">. </w:t>
      </w:r>
      <w:r w:rsidR="002374CC" w:rsidRPr="00A37270">
        <w:rPr>
          <w:rFonts w:cstheme="minorHAnsi"/>
        </w:rPr>
        <w:t xml:space="preserve"> </w:t>
      </w:r>
      <w:r w:rsidR="002507A6" w:rsidRPr="00A37270">
        <w:rPr>
          <w:rFonts w:cstheme="minorHAnsi"/>
        </w:rPr>
        <w:t>Bluetree Group w</w:t>
      </w:r>
      <w:r w:rsidR="00275AB8" w:rsidRPr="00A37270">
        <w:rPr>
          <w:rFonts w:cstheme="minorHAnsi"/>
        </w:rPr>
        <w:t xml:space="preserve">ill seek references from the Referee information detailed on the submitted application form for each candidate.  </w:t>
      </w:r>
      <w:r w:rsidR="000640A0" w:rsidRPr="00A37270">
        <w:rPr>
          <w:rFonts w:cstheme="minorHAnsi"/>
        </w:rPr>
        <w:t xml:space="preserve">If </w:t>
      </w:r>
      <w:r w:rsidR="00216B4C" w:rsidRPr="00A37270">
        <w:rPr>
          <w:rFonts w:cstheme="minorHAnsi"/>
        </w:rPr>
        <w:t>a candidate has</w:t>
      </w:r>
      <w:r w:rsidR="000640A0" w:rsidRPr="00A37270">
        <w:rPr>
          <w:rFonts w:cstheme="minorHAnsi"/>
        </w:rPr>
        <w:t xml:space="preserve"> never had an </w:t>
      </w:r>
      <w:r w:rsidR="00B43F0A" w:rsidRPr="00A37270">
        <w:rPr>
          <w:rFonts w:cstheme="minorHAnsi"/>
        </w:rPr>
        <w:t>employer,</w:t>
      </w:r>
      <w:r w:rsidR="000640A0" w:rsidRPr="00A37270">
        <w:rPr>
          <w:rFonts w:cstheme="minorHAnsi"/>
        </w:rPr>
        <w:t xml:space="preserve"> then a reference should be taken from the candidates last place of study. </w:t>
      </w:r>
      <w:r w:rsidR="004C2C83" w:rsidRPr="00A37270">
        <w:rPr>
          <w:rFonts w:cstheme="minorHAnsi"/>
        </w:rPr>
        <w:t xml:space="preserve">Referees should always be strictly </w:t>
      </w:r>
      <w:r w:rsidR="007C49F9" w:rsidRPr="00A37270">
        <w:rPr>
          <w:rFonts w:cstheme="minorHAnsi"/>
        </w:rPr>
        <w:t>Employment or</w:t>
      </w:r>
      <w:r w:rsidR="004C2C83" w:rsidRPr="00A37270">
        <w:rPr>
          <w:rFonts w:cstheme="minorHAnsi"/>
        </w:rPr>
        <w:t xml:space="preserve"> Academic and character references will not be accepted.</w:t>
      </w:r>
      <w:r w:rsidR="007733A2" w:rsidRPr="00A37270">
        <w:rPr>
          <w:rFonts w:cstheme="minorHAnsi"/>
        </w:rPr>
        <w:t xml:space="preserve"> </w:t>
      </w:r>
    </w:p>
    <w:p w14:paraId="75B8A811" w14:textId="77777777" w:rsidR="002D211A" w:rsidRDefault="002D211A" w:rsidP="007733A2">
      <w:pPr>
        <w:spacing w:after="0"/>
        <w:jc w:val="both"/>
        <w:rPr>
          <w:rFonts w:cstheme="minorHAnsi"/>
        </w:rPr>
      </w:pPr>
    </w:p>
    <w:p w14:paraId="4814828C" w14:textId="77777777" w:rsidR="002D211A" w:rsidRPr="00A37270" w:rsidRDefault="002D211A" w:rsidP="007733A2">
      <w:pPr>
        <w:spacing w:after="0"/>
        <w:jc w:val="both"/>
        <w:rPr>
          <w:rFonts w:cstheme="minorHAnsi"/>
        </w:rPr>
      </w:pPr>
      <w:r>
        <w:rPr>
          <w:rFonts w:cstheme="minorHAnsi"/>
        </w:rPr>
        <w:t>13.2 Before requesting references, Bluetree Group must gain explicit permission from the candidate. This is gained by the candidate submitting a Reference Consent Form. This form should then be sent onto the referee along with the reference request. Similarly, all ex-employees need to give explicit permission to Bluetree Group before we can provide a reference.</w:t>
      </w:r>
    </w:p>
    <w:p w14:paraId="55E0FDC3" w14:textId="77777777" w:rsidR="00275AB8" w:rsidRPr="00A37270" w:rsidRDefault="00275AB8" w:rsidP="00106ADB">
      <w:pPr>
        <w:spacing w:after="0"/>
        <w:jc w:val="both"/>
        <w:rPr>
          <w:rFonts w:cstheme="minorHAnsi"/>
        </w:rPr>
      </w:pPr>
    </w:p>
    <w:p w14:paraId="337417EE" w14:textId="77777777" w:rsidR="00275AB8" w:rsidRPr="00A37270" w:rsidRDefault="00651F2F" w:rsidP="00106ADB">
      <w:pPr>
        <w:spacing w:after="0"/>
        <w:jc w:val="both"/>
        <w:rPr>
          <w:rFonts w:cstheme="minorHAnsi"/>
        </w:rPr>
      </w:pPr>
      <w:r w:rsidRPr="00A37270">
        <w:rPr>
          <w:rFonts w:cstheme="minorHAnsi"/>
        </w:rPr>
        <w:t>13</w:t>
      </w:r>
      <w:r w:rsidR="00275AB8" w:rsidRPr="00A37270">
        <w:rPr>
          <w:rFonts w:cstheme="minorHAnsi"/>
        </w:rPr>
        <w:t>.</w:t>
      </w:r>
      <w:r w:rsidR="002D211A">
        <w:rPr>
          <w:rFonts w:cstheme="minorHAnsi"/>
        </w:rPr>
        <w:t>3</w:t>
      </w:r>
      <w:r w:rsidR="00275AB8" w:rsidRPr="00A37270">
        <w:rPr>
          <w:rFonts w:cstheme="minorHAnsi"/>
        </w:rPr>
        <w:t xml:space="preserve"> </w:t>
      </w:r>
      <w:r w:rsidR="000640A0" w:rsidRPr="00A37270">
        <w:rPr>
          <w:rFonts w:cstheme="minorHAnsi"/>
        </w:rPr>
        <w:t xml:space="preserve">Referees must not be relatives or partners. </w:t>
      </w:r>
    </w:p>
    <w:p w14:paraId="07C6C321" w14:textId="77777777" w:rsidR="002374CC" w:rsidRPr="00A37270" w:rsidRDefault="002374CC" w:rsidP="00106ADB">
      <w:pPr>
        <w:spacing w:after="0"/>
        <w:jc w:val="both"/>
        <w:rPr>
          <w:rFonts w:cstheme="minorHAnsi"/>
        </w:rPr>
      </w:pPr>
    </w:p>
    <w:p w14:paraId="6F388F45" w14:textId="77777777" w:rsidR="002374CC" w:rsidRDefault="00651F2F" w:rsidP="002374CC">
      <w:pPr>
        <w:spacing w:after="0"/>
        <w:jc w:val="both"/>
        <w:rPr>
          <w:rFonts w:cstheme="minorHAnsi"/>
        </w:rPr>
      </w:pPr>
      <w:r w:rsidRPr="00A37270">
        <w:rPr>
          <w:rFonts w:cstheme="minorHAnsi"/>
        </w:rPr>
        <w:t>13</w:t>
      </w:r>
      <w:r w:rsidR="002374CC" w:rsidRPr="00A37270">
        <w:rPr>
          <w:rFonts w:cstheme="minorHAnsi"/>
        </w:rPr>
        <w:t>.</w:t>
      </w:r>
      <w:r w:rsidR="002D211A">
        <w:rPr>
          <w:rFonts w:cstheme="minorHAnsi"/>
        </w:rPr>
        <w:t>4</w:t>
      </w:r>
      <w:r w:rsidR="002374CC" w:rsidRPr="00A37270">
        <w:rPr>
          <w:rFonts w:cstheme="minorHAnsi"/>
        </w:rPr>
        <w:t xml:space="preserve"> </w:t>
      </w:r>
      <w:r w:rsidR="002507A6" w:rsidRPr="00A37270">
        <w:rPr>
          <w:rFonts w:cstheme="minorHAnsi"/>
        </w:rPr>
        <w:t xml:space="preserve">The Bluetree Group </w:t>
      </w:r>
      <w:r w:rsidR="002374CC" w:rsidRPr="00A37270">
        <w:rPr>
          <w:rFonts w:cstheme="minorHAnsi"/>
        </w:rPr>
        <w:t>will not accept a standardised letter of recommendation from a former employer.</w:t>
      </w:r>
    </w:p>
    <w:p w14:paraId="67DD3270" w14:textId="77777777" w:rsidR="002374CC" w:rsidRPr="00A37270" w:rsidRDefault="002374CC" w:rsidP="00106ADB">
      <w:pPr>
        <w:spacing w:after="0"/>
        <w:jc w:val="both"/>
        <w:rPr>
          <w:rFonts w:cstheme="minorHAnsi"/>
        </w:rPr>
      </w:pPr>
    </w:p>
    <w:p w14:paraId="2BE4F3F1" w14:textId="77777777" w:rsidR="00275AB8" w:rsidRDefault="00275AB8" w:rsidP="00106ADB">
      <w:pPr>
        <w:spacing w:after="0"/>
        <w:jc w:val="both"/>
        <w:rPr>
          <w:rFonts w:cstheme="minorHAnsi"/>
          <w:b/>
        </w:rPr>
      </w:pPr>
    </w:p>
    <w:p w14:paraId="20F5AE6A" w14:textId="77777777" w:rsidR="00B43F0A" w:rsidRDefault="00B43F0A" w:rsidP="00106ADB">
      <w:pPr>
        <w:spacing w:after="0"/>
        <w:jc w:val="both"/>
        <w:rPr>
          <w:rFonts w:cstheme="minorHAnsi"/>
          <w:b/>
        </w:rPr>
      </w:pPr>
    </w:p>
    <w:p w14:paraId="4B4443B9" w14:textId="77777777" w:rsidR="00B43F0A" w:rsidRDefault="00B43F0A" w:rsidP="00106ADB">
      <w:pPr>
        <w:spacing w:after="0"/>
        <w:jc w:val="both"/>
        <w:rPr>
          <w:rFonts w:cstheme="minorHAnsi"/>
          <w:b/>
        </w:rPr>
      </w:pPr>
    </w:p>
    <w:p w14:paraId="77FB938E" w14:textId="77777777" w:rsidR="00B43F0A" w:rsidRPr="00A37270" w:rsidRDefault="00B43F0A" w:rsidP="00106ADB">
      <w:pPr>
        <w:spacing w:after="0"/>
        <w:jc w:val="both"/>
        <w:rPr>
          <w:rFonts w:cstheme="minorHAnsi"/>
          <w:b/>
        </w:rPr>
      </w:pPr>
    </w:p>
    <w:p w14:paraId="096F24B1" w14:textId="77777777" w:rsidR="002C56C5" w:rsidRPr="00A37270" w:rsidRDefault="002C56C5" w:rsidP="00106ADB">
      <w:pPr>
        <w:pStyle w:val="ListParagraph"/>
        <w:numPr>
          <w:ilvl w:val="0"/>
          <w:numId w:val="13"/>
        </w:numPr>
        <w:spacing w:after="0"/>
        <w:jc w:val="both"/>
        <w:rPr>
          <w:rFonts w:cstheme="minorHAnsi"/>
          <w:b/>
        </w:rPr>
      </w:pPr>
      <w:r w:rsidRPr="00A37270">
        <w:rPr>
          <w:rFonts w:cstheme="minorHAnsi"/>
          <w:b/>
        </w:rPr>
        <w:t>Identification and Documentation</w:t>
      </w:r>
    </w:p>
    <w:p w14:paraId="07DF605D" w14:textId="2C6B7CA4" w:rsidR="00D4534D" w:rsidRPr="00A37270" w:rsidRDefault="00651F2F" w:rsidP="00106ADB">
      <w:pPr>
        <w:spacing w:after="0"/>
        <w:jc w:val="both"/>
        <w:rPr>
          <w:rFonts w:cstheme="minorHAnsi"/>
        </w:rPr>
      </w:pPr>
      <w:r w:rsidRPr="00A37270">
        <w:rPr>
          <w:rFonts w:cstheme="minorHAnsi"/>
        </w:rPr>
        <w:t>14</w:t>
      </w:r>
      <w:r w:rsidR="00275AB8" w:rsidRPr="00A37270">
        <w:rPr>
          <w:rFonts w:cstheme="minorHAnsi"/>
        </w:rPr>
        <w:t>.1</w:t>
      </w:r>
      <w:r w:rsidR="00A16FFB" w:rsidRPr="00A37270">
        <w:rPr>
          <w:rFonts w:cstheme="minorHAnsi"/>
        </w:rPr>
        <w:t xml:space="preserve"> </w:t>
      </w:r>
      <w:r w:rsidR="0062482F">
        <w:rPr>
          <w:rFonts w:cstheme="minorHAnsi"/>
        </w:rPr>
        <w:t>S</w:t>
      </w:r>
      <w:r w:rsidR="002507A6" w:rsidRPr="00A37270">
        <w:rPr>
          <w:rFonts w:cstheme="minorHAnsi"/>
        </w:rPr>
        <w:t>uccessful candidates</w:t>
      </w:r>
      <w:r w:rsidR="002C56C5" w:rsidRPr="00A37270">
        <w:rPr>
          <w:rFonts w:cstheme="minorHAnsi"/>
        </w:rPr>
        <w:t xml:space="preserve"> must bring </w:t>
      </w:r>
      <w:r w:rsidR="0062482F">
        <w:rPr>
          <w:rFonts w:cstheme="minorHAnsi"/>
        </w:rPr>
        <w:t xml:space="preserve">their </w:t>
      </w:r>
      <w:r w:rsidR="002C56C5" w:rsidRPr="00A37270">
        <w:rPr>
          <w:rFonts w:cstheme="minorHAnsi"/>
        </w:rPr>
        <w:t xml:space="preserve">original documentation </w:t>
      </w:r>
      <w:r w:rsidR="0062482F">
        <w:rPr>
          <w:rFonts w:cstheme="minorHAnsi"/>
        </w:rPr>
        <w:t>ideally prior</w:t>
      </w:r>
      <w:r w:rsidR="00B43F0A">
        <w:rPr>
          <w:rFonts w:cstheme="minorHAnsi"/>
        </w:rPr>
        <w:t xml:space="preserve"> to their </w:t>
      </w:r>
      <w:r w:rsidR="0062482F">
        <w:rPr>
          <w:rFonts w:cstheme="minorHAnsi"/>
        </w:rPr>
        <w:t xml:space="preserve">employment </w:t>
      </w:r>
      <w:r w:rsidR="00B43F0A">
        <w:rPr>
          <w:rFonts w:cstheme="minorHAnsi"/>
        </w:rPr>
        <w:t xml:space="preserve">offer </w:t>
      </w:r>
      <w:r w:rsidR="0062482F">
        <w:rPr>
          <w:rFonts w:cstheme="minorHAnsi"/>
        </w:rPr>
        <w:t xml:space="preserve">and must be before their first day of employment </w:t>
      </w:r>
      <w:r w:rsidR="002C56C5" w:rsidRPr="00A37270">
        <w:rPr>
          <w:rFonts w:cstheme="minorHAnsi"/>
        </w:rPr>
        <w:t xml:space="preserve">to </w:t>
      </w:r>
      <w:r w:rsidR="00B43F0A" w:rsidRPr="00A37270">
        <w:rPr>
          <w:rFonts w:cstheme="minorHAnsi"/>
        </w:rPr>
        <w:t>prove.</w:t>
      </w:r>
    </w:p>
    <w:p w14:paraId="1F807CE5" w14:textId="77777777" w:rsidR="00D4534D" w:rsidRPr="00A37270" w:rsidRDefault="002C56C5" w:rsidP="00D4534D">
      <w:pPr>
        <w:pStyle w:val="ListParagraph"/>
        <w:numPr>
          <w:ilvl w:val="0"/>
          <w:numId w:val="36"/>
        </w:numPr>
        <w:spacing w:after="0"/>
        <w:ind w:left="1134"/>
        <w:jc w:val="both"/>
        <w:rPr>
          <w:rFonts w:cstheme="minorHAnsi"/>
        </w:rPr>
      </w:pPr>
      <w:r w:rsidRPr="00A37270">
        <w:rPr>
          <w:rFonts w:cstheme="minorHAnsi"/>
        </w:rPr>
        <w:t>their identity</w:t>
      </w:r>
    </w:p>
    <w:p w14:paraId="1F441E02" w14:textId="77777777" w:rsidR="00D4534D" w:rsidRPr="00A37270" w:rsidRDefault="00D4534D" w:rsidP="00D4534D">
      <w:pPr>
        <w:pStyle w:val="ListParagraph"/>
        <w:numPr>
          <w:ilvl w:val="0"/>
          <w:numId w:val="36"/>
        </w:numPr>
        <w:spacing w:after="0"/>
        <w:ind w:left="1134"/>
        <w:jc w:val="both"/>
        <w:rPr>
          <w:rFonts w:cstheme="minorHAnsi"/>
        </w:rPr>
      </w:pPr>
      <w:r w:rsidRPr="00A37270">
        <w:rPr>
          <w:rFonts w:cstheme="minorHAnsi"/>
        </w:rPr>
        <w:t>right to work in the UK</w:t>
      </w:r>
    </w:p>
    <w:p w14:paraId="133FEAC7" w14:textId="77777777" w:rsidR="00275AB8" w:rsidRPr="00A37270" w:rsidRDefault="002507A6" w:rsidP="00D4534D">
      <w:pPr>
        <w:spacing w:after="0"/>
        <w:jc w:val="both"/>
        <w:rPr>
          <w:rFonts w:cstheme="minorHAnsi"/>
        </w:rPr>
      </w:pPr>
      <w:r w:rsidRPr="00A37270">
        <w:rPr>
          <w:rFonts w:cstheme="minorHAnsi"/>
        </w:rPr>
        <w:t xml:space="preserve">Bluetree Group </w:t>
      </w:r>
      <w:r w:rsidR="00740BDE" w:rsidRPr="00A37270">
        <w:rPr>
          <w:rFonts w:cstheme="minorHAnsi"/>
        </w:rPr>
        <w:t xml:space="preserve">have a legal legitimate interest to process </w:t>
      </w:r>
      <w:r w:rsidR="007C49F9" w:rsidRPr="00A37270">
        <w:rPr>
          <w:rFonts w:cstheme="minorHAnsi"/>
        </w:rPr>
        <w:t>candidates’</w:t>
      </w:r>
      <w:r w:rsidR="00740BDE" w:rsidRPr="00A37270">
        <w:rPr>
          <w:rFonts w:cstheme="minorHAnsi"/>
        </w:rPr>
        <w:t xml:space="preserve"> data collected at the recruitment and interview stage</w:t>
      </w:r>
      <w:r w:rsidRPr="00A37270">
        <w:rPr>
          <w:rFonts w:cstheme="minorHAnsi"/>
        </w:rPr>
        <w:t xml:space="preserve"> to allow us to form a contract of employment</w:t>
      </w:r>
      <w:r w:rsidR="00740BDE" w:rsidRPr="00A37270">
        <w:rPr>
          <w:rFonts w:cstheme="minorHAnsi"/>
        </w:rPr>
        <w:t xml:space="preserve">. </w:t>
      </w:r>
    </w:p>
    <w:p w14:paraId="161E82AD" w14:textId="77777777" w:rsidR="00275AB8" w:rsidRPr="00A37270" w:rsidRDefault="00275AB8" w:rsidP="00106ADB">
      <w:pPr>
        <w:spacing w:after="0"/>
        <w:jc w:val="both"/>
        <w:rPr>
          <w:rFonts w:cstheme="minorHAnsi"/>
        </w:rPr>
      </w:pPr>
    </w:p>
    <w:p w14:paraId="2B87EB09" w14:textId="596D038A" w:rsidR="002C56C5" w:rsidRPr="00A37270" w:rsidRDefault="00651F2F" w:rsidP="00106ADB">
      <w:pPr>
        <w:spacing w:after="0"/>
        <w:jc w:val="both"/>
        <w:rPr>
          <w:rFonts w:cstheme="minorHAnsi"/>
        </w:rPr>
      </w:pPr>
      <w:r w:rsidRPr="00A37270">
        <w:rPr>
          <w:rFonts w:cstheme="minorHAnsi"/>
        </w:rPr>
        <w:t>14</w:t>
      </w:r>
      <w:r w:rsidR="00275AB8" w:rsidRPr="00A37270">
        <w:rPr>
          <w:rFonts w:cstheme="minorHAnsi"/>
        </w:rPr>
        <w:t xml:space="preserve">.2 </w:t>
      </w:r>
      <w:r w:rsidR="002C56C5" w:rsidRPr="00A37270">
        <w:rPr>
          <w:rFonts w:cstheme="minorHAnsi"/>
        </w:rPr>
        <w:t>Originals must be provided</w:t>
      </w:r>
      <w:r w:rsidR="00DB5BAF">
        <w:rPr>
          <w:rFonts w:cstheme="minorHAnsi"/>
        </w:rPr>
        <w:t xml:space="preserve">, </w:t>
      </w:r>
      <w:r w:rsidR="002C56C5" w:rsidRPr="00A37270">
        <w:rPr>
          <w:rFonts w:cstheme="minorHAnsi"/>
        </w:rPr>
        <w:t xml:space="preserve">photocopies or certified copies should not be accepted. </w:t>
      </w:r>
      <w:r w:rsidR="00660852" w:rsidRPr="00A37270">
        <w:rPr>
          <w:rFonts w:cstheme="minorHAnsi"/>
        </w:rPr>
        <w:t xml:space="preserve"> Originals will be photocopied</w:t>
      </w:r>
      <w:r w:rsidR="0062482F">
        <w:rPr>
          <w:rFonts w:cstheme="minorHAnsi"/>
        </w:rPr>
        <w:t>, verified, and scanned to TX to be</w:t>
      </w:r>
      <w:r w:rsidR="002507A6" w:rsidRPr="00A37270">
        <w:rPr>
          <w:rFonts w:cstheme="minorHAnsi"/>
        </w:rPr>
        <w:t xml:space="preserve"> kept on file</w:t>
      </w:r>
      <w:r w:rsidR="00660852" w:rsidRPr="00A37270">
        <w:rPr>
          <w:rFonts w:cstheme="minorHAnsi"/>
        </w:rPr>
        <w:t xml:space="preserve">. </w:t>
      </w:r>
    </w:p>
    <w:p w14:paraId="185076FD" w14:textId="77777777" w:rsidR="00945BFD" w:rsidRDefault="00945BFD" w:rsidP="00945BFD">
      <w:pPr>
        <w:spacing w:after="0"/>
        <w:jc w:val="both"/>
        <w:rPr>
          <w:rFonts w:cstheme="minorHAnsi"/>
          <w:b/>
        </w:rPr>
      </w:pPr>
    </w:p>
    <w:p w14:paraId="08483471" w14:textId="77777777" w:rsidR="004A395E" w:rsidRPr="00945BFD" w:rsidRDefault="004A395E" w:rsidP="00945BFD">
      <w:pPr>
        <w:pStyle w:val="ListParagraph"/>
        <w:numPr>
          <w:ilvl w:val="0"/>
          <w:numId w:val="13"/>
        </w:numPr>
        <w:spacing w:after="0"/>
        <w:jc w:val="both"/>
        <w:rPr>
          <w:rFonts w:cstheme="minorHAnsi"/>
          <w:b/>
        </w:rPr>
      </w:pPr>
      <w:r w:rsidRPr="00945BFD">
        <w:rPr>
          <w:rFonts w:cstheme="minorHAnsi"/>
          <w:b/>
        </w:rPr>
        <w:t>Interviews</w:t>
      </w:r>
    </w:p>
    <w:p w14:paraId="55108CBF" w14:textId="77777777" w:rsidR="004A395E" w:rsidRPr="00A37270" w:rsidRDefault="00651F2F" w:rsidP="004A395E">
      <w:pPr>
        <w:spacing w:after="0"/>
        <w:jc w:val="both"/>
        <w:rPr>
          <w:rFonts w:cstheme="minorHAnsi"/>
        </w:rPr>
      </w:pPr>
      <w:r w:rsidRPr="00A37270">
        <w:rPr>
          <w:rFonts w:cstheme="minorHAnsi"/>
        </w:rPr>
        <w:t>15</w:t>
      </w:r>
      <w:r w:rsidR="004A395E" w:rsidRPr="00A37270">
        <w:rPr>
          <w:rFonts w:cstheme="minorHAnsi"/>
        </w:rPr>
        <w:t>.1 Interviews should always be conducted by a minimum of two interviewers.</w:t>
      </w:r>
    </w:p>
    <w:p w14:paraId="76F44FFA" w14:textId="77777777" w:rsidR="004A395E" w:rsidRPr="00A37270" w:rsidRDefault="004A395E" w:rsidP="004A395E">
      <w:pPr>
        <w:spacing w:after="0"/>
        <w:jc w:val="both"/>
        <w:rPr>
          <w:rFonts w:cstheme="minorHAnsi"/>
        </w:rPr>
      </w:pPr>
    </w:p>
    <w:p w14:paraId="15AD2CCC" w14:textId="622F65FC" w:rsidR="004A395E" w:rsidRDefault="00651F2F" w:rsidP="004A395E">
      <w:pPr>
        <w:spacing w:after="0"/>
        <w:jc w:val="both"/>
        <w:rPr>
          <w:rFonts w:cstheme="minorHAnsi"/>
        </w:rPr>
      </w:pPr>
      <w:r w:rsidRPr="00A37270">
        <w:rPr>
          <w:rFonts w:cstheme="minorHAnsi"/>
        </w:rPr>
        <w:t>15</w:t>
      </w:r>
      <w:r w:rsidR="004A395E" w:rsidRPr="00A37270">
        <w:rPr>
          <w:rFonts w:cstheme="minorHAnsi"/>
        </w:rPr>
        <w:t xml:space="preserve">.2 A core set of </w:t>
      </w:r>
      <w:r w:rsidR="0062482F">
        <w:rPr>
          <w:rFonts w:cstheme="minorHAnsi"/>
        </w:rPr>
        <w:t xml:space="preserve">competency-based </w:t>
      </w:r>
      <w:r w:rsidR="004A395E" w:rsidRPr="00A37270">
        <w:rPr>
          <w:rFonts w:cstheme="minorHAnsi"/>
        </w:rPr>
        <w:t>questions to be asked of all candidates should be drawn up prior to interview based on the person specification for the role.</w:t>
      </w:r>
      <w:r w:rsidR="00087C71" w:rsidRPr="00A37270">
        <w:rPr>
          <w:rFonts w:cstheme="minorHAnsi"/>
        </w:rPr>
        <w:t xml:space="preserve"> Any additional issues specific to each candidate that need to be explored further by the panel during the interview should be agreed beforehand (</w:t>
      </w:r>
      <w:r w:rsidR="002A08D0" w:rsidRPr="00A37270">
        <w:rPr>
          <w:rFonts w:cstheme="minorHAnsi"/>
        </w:rPr>
        <w:t>e.g.,</w:t>
      </w:r>
      <w:r w:rsidR="00087C71" w:rsidRPr="00A37270">
        <w:rPr>
          <w:rFonts w:cstheme="minorHAnsi"/>
        </w:rPr>
        <w:t xml:space="preserve"> gaps in employment</w:t>
      </w:r>
      <w:r w:rsidR="002507A6" w:rsidRPr="00A37270">
        <w:rPr>
          <w:rFonts w:cstheme="minorHAnsi"/>
        </w:rPr>
        <w:t xml:space="preserve"> </w:t>
      </w:r>
      <w:r w:rsidR="00087C71" w:rsidRPr="00A37270">
        <w:rPr>
          <w:rFonts w:cstheme="minorHAnsi"/>
        </w:rPr>
        <w:t>etc).</w:t>
      </w:r>
    </w:p>
    <w:p w14:paraId="44B7E780" w14:textId="38EE2B52" w:rsidR="0098704F" w:rsidRDefault="0098704F" w:rsidP="004A395E">
      <w:pPr>
        <w:spacing w:after="0"/>
        <w:jc w:val="both"/>
        <w:rPr>
          <w:rFonts w:cstheme="minorHAnsi"/>
        </w:rPr>
      </w:pPr>
    </w:p>
    <w:p w14:paraId="2F9C5511" w14:textId="43F397D5" w:rsidR="00651F2F" w:rsidRPr="00A37270" w:rsidRDefault="0098704F" w:rsidP="004A395E">
      <w:pPr>
        <w:spacing w:after="0"/>
        <w:jc w:val="both"/>
        <w:rPr>
          <w:rFonts w:cstheme="minorHAnsi"/>
        </w:rPr>
      </w:pPr>
      <w:r>
        <w:rPr>
          <w:rFonts w:cstheme="minorHAnsi"/>
        </w:rPr>
        <w:t xml:space="preserve">15.3 A </w:t>
      </w:r>
      <w:r w:rsidR="0062482F">
        <w:rPr>
          <w:rFonts w:cstheme="minorHAnsi"/>
        </w:rPr>
        <w:t>Selection criterion</w:t>
      </w:r>
      <w:r>
        <w:rPr>
          <w:rFonts w:cstheme="minorHAnsi"/>
        </w:rPr>
        <w:t xml:space="preserve"> must be agreed prior to interview and all candidates </w:t>
      </w:r>
      <w:r w:rsidR="001D31D8">
        <w:rPr>
          <w:rFonts w:cstheme="minorHAnsi"/>
        </w:rPr>
        <w:t>s</w:t>
      </w:r>
      <w:r>
        <w:rPr>
          <w:rFonts w:cstheme="minorHAnsi"/>
        </w:rPr>
        <w:t>cored against this</w:t>
      </w:r>
      <w:r w:rsidR="0062482F">
        <w:rPr>
          <w:rFonts w:cstheme="minorHAnsi"/>
        </w:rPr>
        <w:t>, with clear matrix to ensure consistency, with no biases</w:t>
      </w:r>
      <w:r>
        <w:rPr>
          <w:rFonts w:cstheme="minorHAnsi"/>
        </w:rPr>
        <w:t xml:space="preserve">. This must be supplied back to the </w:t>
      </w:r>
      <w:r w:rsidR="0062482F">
        <w:rPr>
          <w:rFonts w:cstheme="minorHAnsi"/>
        </w:rPr>
        <w:t>TX team prior to any interviews to ensure pack is compliant.</w:t>
      </w:r>
      <w:r>
        <w:rPr>
          <w:rFonts w:cstheme="minorHAnsi"/>
        </w:rPr>
        <w:t xml:space="preserve"> </w:t>
      </w:r>
      <w:r w:rsidR="0062482F">
        <w:rPr>
          <w:rFonts w:cstheme="minorHAnsi"/>
        </w:rPr>
        <w:t>A</w:t>
      </w:r>
      <w:r>
        <w:rPr>
          <w:rFonts w:cstheme="minorHAnsi"/>
        </w:rPr>
        <w:t xml:space="preserve">fter interview </w:t>
      </w:r>
      <w:r w:rsidR="0062482F">
        <w:rPr>
          <w:rFonts w:cstheme="minorHAnsi"/>
        </w:rPr>
        <w:t xml:space="preserve">each interview </w:t>
      </w:r>
      <w:r>
        <w:rPr>
          <w:rFonts w:cstheme="minorHAnsi"/>
        </w:rPr>
        <w:t xml:space="preserve">has been </w:t>
      </w:r>
      <w:r w:rsidR="0062482F">
        <w:rPr>
          <w:rFonts w:cstheme="minorHAnsi"/>
        </w:rPr>
        <w:t xml:space="preserve">completed a copy must be provided to TX to be saved on the </w:t>
      </w:r>
      <w:r w:rsidR="00A33DB1">
        <w:rPr>
          <w:rFonts w:cstheme="minorHAnsi"/>
        </w:rPr>
        <w:t>candidate’s</w:t>
      </w:r>
      <w:r w:rsidR="0062482F">
        <w:rPr>
          <w:rFonts w:cstheme="minorHAnsi"/>
        </w:rPr>
        <w:t xml:space="preserve"> file. </w:t>
      </w:r>
    </w:p>
    <w:p w14:paraId="1B78478B" w14:textId="77777777" w:rsidR="00651F2F" w:rsidRPr="00A37270" w:rsidRDefault="00651F2F" w:rsidP="004A395E">
      <w:pPr>
        <w:spacing w:after="0"/>
        <w:jc w:val="both"/>
        <w:rPr>
          <w:rFonts w:cstheme="minorHAnsi"/>
        </w:rPr>
      </w:pPr>
    </w:p>
    <w:p w14:paraId="705D5538" w14:textId="77777777" w:rsidR="002C56C5" w:rsidRPr="00A37270" w:rsidRDefault="00856731" w:rsidP="00106ADB">
      <w:pPr>
        <w:pStyle w:val="ListParagraph"/>
        <w:numPr>
          <w:ilvl w:val="0"/>
          <w:numId w:val="13"/>
        </w:numPr>
        <w:spacing w:after="0"/>
        <w:jc w:val="both"/>
        <w:rPr>
          <w:rFonts w:cstheme="minorHAnsi"/>
          <w:b/>
        </w:rPr>
      </w:pPr>
      <w:r w:rsidRPr="00A37270">
        <w:rPr>
          <w:rFonts w:cstheme="minorHAnsi"/>
          <w:b/>
        </w:rPr>
        <w:t>Data</w:t>
      </w:r>
      <w:r w:rsidR="00494E12" w:rsidRPr="00A37270">
        <w:rPr>
          <w:rFonts w:cstheme="minorHAnsi"/>
          <w:b/>
        </w:rPr>
        <w:t xml:space="preserve"> Processing </w:t>
      </w:r>
    </w:p>
    <w:p w14:paraId="479B2840" w14:textId="77777777" w:rsidR="00CF2175" w:rsidRPr="00A37270" w:rsidRDefault="00275AB8" w:rsidP="00106ADB">
      <w:pPr>
        <w:spacing w:after="0"/>
        <w:jc w:val="both"/>
      </w:pPr>
      <w:r w:rsidRPr="00A37270">
        <w:t>1</w:t>
      </w:r>
      <w:r w:rsidR="00651F2F" w:rsidRPr="00A37270">
        <w:t>6</w:t>
      </w:r>
      <w:r w:rsidRPr="00A37270">
        <w:t xml:space="preserve">.1 </w:t>
      </w:r>
      <w:r w:rsidR="00CF2175" w:rsidRPr="00A37270">
        <w:t xml:space="preserve">Recruitment is a process where interview panel members and HR staff will see confidential information of a personal nature.  </w:t>
      </w:r>
      <w:r w:rsidR="00216B4C" w:rsidRPr="00A37270">
        <w:t>D</w:t>
      </w:r>
      <w:r w:rsidR="00CF2175" w:rsidRPr="00A37270">
        <w:t xml:space="preserve">ue care and consideration for this information during and after the process, </w:t>
      </w:r>
      <w:r w:rsidR="00216B4C" w:rsidRPr="00A37270">
        <w:t xml:space="preserve">will always be </w:t>
      </w:r>
      <w:r w:rsidR="00CF2175" w:rsidRPr="00A37270">
        <w:t xml:space="preserve">in line with </w:t>
      </w:r>
      <w:r w:rsidR="00D4534D" w:rsidRPr="00A37270">
        <w:t xml:space="preserve">data protection law.  The privacy </w:t>
      </w:r>
      <w:r w:rsidR="001371DF" w:rsidRPr="00A37270">
        <w:t xml:space="preserve">statement </w:t>
      </w:r>
      <w:r w:rsidR="00D4534D" w:rsidRPr="00A37270">
        <w:t>will be made available to applicants on request.</w:t>
      </w:r>
      <w:r w:rsidR="00E571A2" w:rsidRPr="00A37270">
        <w:t xml:space="preserve"> For further information on how </w:t>
      </w:r>
      <w:r w:rsidR="003B48D0" w:rsidRPr="00A37270">
        <w:t>candidate’s</w:t>
      </w:r>
      <w:r w:rsidR="00E571A2" w:rsidRPr="00A37270">
        <w:t xml:space="preserve"> information is used and stored, along with your rights to access of information we store please refer to our Recruitment Privacy Policy which can be found here </w:t>
      </w:r>
      <w:hyperlink r:id="rId9" w:history="1">
        <w:r w:rsidR="00E571A2" w:rsidRPr="00A37270">
          <w:rPr>
            <w:rStyle w:val="Hyperlink"/>
            <w:color w:val="auto"/>
          </w:rPr>
          <w:t>https://www.bluetreegroup.co.</w:t>
        </w:r>
        <w:r w:rsidR="00E571A2" w:rsidRPr="00A37270">
          <w:rPr>
            <w:rStyle w:val="Hyperlink"/>
            <w:color w:val="auto"/>
          </w:rPr>
          <w:t>u</w:t>
        </w:r>
        <w:r w:rsidR="00E571A2" w:rsidRPr="00A37270">
          <w:rPr>
            <w:rStyle w:val="Hyperlink"/>
            <w:color w:val="auto"/>
          </w:rPr>
          <w:t>k/?page_id=426</w:t>
        </w:r>
      </w:hyperlink>
      <w:r w:rsidR="00E571A2" w:rsidRPr="00A37270">
        <w:t xml:space="preserve"> </w:t>
      </w:r>
    </w:p>
    <w:p w14:paraId="2663F019" w14:textId="77777777" w:rsidR="005A1AFA" w:rsidRPr="00A37270" w:rsidRDefault="005A1AFA" w:rsidP="00106ADB">
      <w:pPr>
        <w:spacing w:after="0"/>
        <w:jc w:val="both"/>
      </w:pPr>
    </w:p>
    <w:p w14:paraId="62FEC88B" w14:textId="77777777" w:rsidR="005A1AFA" w:rsidRPr="00A37270" w:rsidRDefault="00651F2F" w:rsidP="00106ADB">
      <w:pPr>
        <w:spacing w:after="0"/>
        <w:jc w:val="both"/>
      </w:pPr>
      <w:r w:rsidRPr="00A37270">
        <w:t>16</w:t>
      </w:r>
      <w:r w:rsidR="005E30AF" w:rsidRPr="00A37270">
        <w:t xml:space="preserve">.2 </w:t>
      </w:r>
      <w:r w:rsidR="002507A6" w:rsidRPr="00A37270">
        <w:t xml:space="preserve">Bluetree Group </w:t>
      </w:r>
      <w:r w:rsidR="00995EA5" w:rsidRPr="00A37270">
        <w:t>has a</w:t>
      </w:r>
      <w:r w:rsidR="00BF26A3" w:rsidRPr="00A37270">
        <w:t xml:space="preserve"> </w:t>
      </w:r>
      <w:r w:rsidR="00995EA5" w:rsidRPr="00A37270">
        <w:t>legal obligation to collect</w:t>
      </w:r>
      <w:r w:rsidR="00BF26A3" w:rsidRPr="00A37270">
        <w:t xml:space="preserve"> </w:t>
      </w:r>
      <w:r w:rsidR="00995EA5" w:rsidRPr="00A37270">
        <w:t xml:space="preserve">relevant </w:t>
      </w:r>
      <w:r w:rsidR="00BF26A3" w:rsidRPr="00A37270">
        <w:t>data from candidates</w:t>
      </w:r>
      <w:r w:rsidR="00995EA5" w:rsidRPr="00A37270">
        <w:t xml:space="preserve"> during the recruitment process</w:t>
      </w:r>
      <w:r w:rsidR="00BF26A3" w:rsidRPr="00A37270">
        <w:t xml:space="preserve"> as well as a legitimate interest to process such data in order to form a contract </w:t>
      </w:r>
      <w:r w:rsidR="00216B4C" w:rsidRPr="00A37270">
        <w:t xml:space="preserve">of employment </w:t>
      </w:r>
      <w:r w:rsidR="00BF26A3" w:rsidRPr="00A37270">
        <w:t>with</w:t>
      </w:r>
      <w:r w:rsidR="00216B4C" w:rsidRPr="00A37270">
        <w:t xml:space="preserve"> successful candidates.</w:t>
      </w:r>
      <w:r w:rsidR="00BF26A3" w:rsidRPr="00A37270">
        <w:t xml:space="preserve"> </w:t>
      </w:r>
      <w:r w:rsidR="002507A6" w:rsidRPr="00A37270">
        <w:t xml:space="preserve">Bluetree Group </w:t>
      </w:r>
      <w:r w:rsidR="00BF26A3" w:rsidRPr="00A37270">
        <w:t>also</w:t>
      </w:r>
      <w:r w:rsidR="005E30AF" w:rsidRPr="00A37270">
        <w:t xml:space="preserve"> </w:t>
      </w:r>
      <w:r w:rsidR="005A1AFA" w:rsidRPr="00A37270">
        <w:t xml:space="preserve">asks candidates to give explicit consent (when </w:t>
      </w:r>
      <w:r w:rsidR="00112807" w:rsidRPr="00A37270">
        <w:t>applying</w:t>
      </w:r>
      <w:r w:rsidR="005A1AFA" w:rsidRPr="00A37270">
        <w:t>) for</w:t>
      </w:r>
      <w:r w:rsidR="00313FC9" w:rsidRPr="00A37270">
        <w:t xml:space="preserve"> any data</w:t>
      </w:r>
      <w:r w:rsidR="005A1AFA" w:rsidRPr="00A37270">
        <w:t xml:space="preserve"> supplied as part of the application submission or at interview stage to be used as part of the </w:t>
      </w:r>
      <w:r w:rsidR="002507A6" w:rsidRPr="00A37270">
        <w:t xml:space="preserve">Bluetree Group </w:t>
      </w:r>
      <w:r w:rsidR="005A1AFA" w:rsidRPr="00A37270">
        <w:t xml:space="preserve">Recruitment and Selection process. </w:t>
      </w:r>
    </w:p>
    <w:p w14:paraId="6360780D" w14:textId="77777777" w:rsidR="00CF2175" w:rsidRPr="00A37270" w:rsidRDefault="00CF2175" w:rsidP="00106ADB">
      <w:pPr>
        <w:spacing w:after="0"/>
        <w:jc w:val="both"/>
        <w:rPr>
          <w:rFonts w:cstheme="minorHAnsi"/>
        </w:rPr>
      </w:pPr>
    </w:p>
    <w:p w14:paraId="06EA78B9" w14:textId="49C02DB3" w:rsidR="00856731" w:rsidRDefault="00781147" w:rsidP="00106ADB">
      <w:pPr>
        <w:pStyle w:val="Body"/>
        <w:jc w:val="both"/>
        <w:rPr>
          <w:rFonts w:asciiTheme="minorHAnsi" w:hAnsiTheme="minorHAnsi" w:cstheme="minorHAnsi"/>
          <w:color w:val="auto"/>
          <w:lang w:val="en-US"/>
        </w:rPr>
      </w:pPr>
      <w:r w:rsidRPr="00A37270">
        <w:rPr>
          <w:rFonts w:asciiTheme="minorHAnsi" w:hAnsiTheme="minorHAnsi" w:cstheme="minorHAnsi"/>
          <w:color w:val="auto"/>
          <w:lang w:val="en-US"/>
        </w:rPr>
        <w:t>1</w:t>
      </w:r>
      <w:r w:rsidR="00651F2F" w:rsidRPr="00A37270">
        <w:rPr>
          <w:rFonts w:asciiTheme="minorHAnsi" w:hAnsiTheme="minorHAnsi" w:cstheme="minorHAnsi"/>
          <w:color w:val="auto"/>
          <w:lang w:val="en-US"/>
        </w:rPr>
        <w:t>6</w:t>
      </w:r>
      <w:r w:rsidR="005A1AFA" w:rsidRPr="00A37270">
        <w:rPr>
          <w:rFonts w:asciiTheme="minorHAnsi" w:hAnsiTheme="minorHAnsi" w:cstheme="minorHAnsi"/>
          <w:color w:val="auto"/>
          <w:lang w:val="en-US"/>
        </w:rPr>
        <w:t>.3</w:t>
      </w:r>
      <w:r w:rsidR="00275AB8" w:rsidRPr="00A37270">
        <w:rPr>
          <w:rFonts w:asciiTheme="minorHAnsi" w:hAnsiTheme="minorHAnsi" w:cstheme="minorHAnsi"/>
          <w:color w:val="auto"/>
          <w:lang w:val="en-US"/>
        </w:rPr>
        <w:t xml:space="preserve"> </w:t>
      </w:r>
      <w:r w:rsidR="00856731" w:rsidRPr="00A37270">
        <w:rPr>
          <w:rFonts w:asciiTheme="minorHAnsi" w:hAnsiTheme="minorHAnsi" w:cstheme="minorHAnsi"/>
          <w:color w:val="auto"/>
          <w:lang w:val="en-US"/>
        </w:rPr>
        <w:t>The information supplied in applications, as well as any supporting documents</w:t>
      </w:r>
      <w:r w:rsidR="002A4256" w:rsidRPr="00A37270">
        <w:rPr>
          <w:rFonts w:asciiTheme="minorHAnsi" w:hAnsiTheme="minorHAnsi" w:cstheme="minorHAnsi"/>
          <w:color w:val="auto"/>
          <w:lang w:val="en-US"/>
        </w:rPr>
        <w:t>, including disclosures,</w:t>
      </w:r>
      <w:r w:rsidR="00856731" w:rsidRPr="00A37270">
        <w:rPr>
          <w:rFonts w:asciiTheme="minorHAnsi" w:hAnsiTheme="minorHAnsi" w:cstheme="minorHAnsi"/>
          <w:color w:val="auto"/>
          <w:lang w:val="en-US"/>
        </w:rPr>
        <w:t xml:space="preserve"> provided at the application or interview stage, will be used as part of</w:t>
      </w:r>
      <w:r w:rsidR="002507A6" w:rsidRPr="00A37270">
        <w:rPr>
          <w:rFonts w:asciiTheme="minorHAnsi" w:hAnsiTheme="minorHAnsi" w:cstheme="minorHAnsi"/>
          <w:color w:val="auto"/>
          <w:lang w:val="en-US"/>
        </w:rPr>
        <w:t xml:space="preserve"> Bluetree Groups</w:t>
      </w:r>
      <w:r w:rsidR="00856731" w:rsidRPr="00A37270">
        <w:rPr>
          <w:rFonts w:asciiTheme="minorHAnsi" w:hAnsiTheme="minorHAnsi" w:cstheme="minorHAnsi"/>
          <w:color w:val="auto"/>
          <w:lang w:val="en-US"/>
        </w:rPr>
        <w:t xml:space="preserve"> Recruitment and Selection Process. </w:t>
      </w:r>
      <w:r w:rsidR="002121A7" w:rsidRPr="00A37270">
        <w:rPr>
          <w:rFonts w:asciiTheme="minorHAnsi" w:hAnsiTheme="minorHAnsi" w:cstheme="minorHAnsi"/>
          <w:color w:val="auto"/>
          <w:lang w:val="en-US"/>
        </w:rPr>
        <w:t xml:space="preserve">Data is only passed to individuals who are authorised to receive it in the course of their duties. </w:t>
      </w:r>
      <w:r w:rsidR="007576B5" w:rsidRPr="00A37270">
        <w:rPr>
          <w:rFonts w:asciiTheme="minorHAnsi" w:hAnsiTheme="minorHAnsi" w:cstheme="minorHAnsi"/>
          <w:color w:val="auto"/>
          <w:lang w:val="en-US"/>
        </w:rPr>
        <w:t xml:space="preserve">For </w:t>
      </w:r>
      <w:r w:rsidR="0062482F" w:rsidRPr="00A37270">
        <w:rPr>
          <w:rFonts w:asciiTheme="minorHAnsi" w:hAnsiTheme="minorHAnsi" w:cstheme="minorHAnsi"/>
          <w:color w:val="auto"/>
          <w:lang w:val="en-US"/>
        </w:rPr>
        <w:t>example,</w:t>
      </w:r>
      <w:r w:rsidR="007576B5" w:rsidRPr="00A37270">
        <w:rPr>
          <w:rFonts w:asciiTheme="minorHAnsi" w:hAnsiTheme="minorHAnsi" w:cstheme="minorHAnsi"/>
          <w:color w:val="auto"/>
          <w:lang w:val="en-US"/>
        </w:rPr>
        <w:t xml:space="preserve"> Human Resources, interview panel members, and </w:t>
      </w:r>
      <w:r w:rsidR="002507A6" w:rsidRPr="00A37270">
        <w:rPr>
          <w:rFonts w:asciiTheme="minorHAnsi" w:hAnsiTheme="minorHAnsi" w:cstheme="minorHAnsi"/>
          <w:color w:val="auto"/>
          <w:lang w:val="en-US"/>
        </w:rPr>
        <w:t xml:space="preserve">Bluetree Group </w:t>
      </w:r>
      <w:r w:rsidR="007576B5" w:rsidRPr="00A37270">
        <w:rPr>
          <w:rFonts w:asciiTheme="minorHAnsi" w:hAnsiTheme="minorHAnsi" w:cstheme="minorHAnsi"/>
          <w:color w:val="auto"/>
          <w:lang w:val="en-US"/>
        </w:rPr>
        <w:t xml:space="preserve">Board </w:t>
      </w:r>
      <w:r w:rsidR="00112807">
        <w:rPr>
          <w:rFonts w:asciiTheme="minorHAnsi" w:hAnsiTheme="minorHAnsi" w:cstheme="minorHAnsi"/>
          <w:color w:val="auto"/>
          <w:lang w:val="en-US"/>
        </w:rPr>
        <w:t xml:space="preserve">of Directors </w:t>
      </w:r>
      <w:r w:rsidR="007576B5" w:rsidRPr="00A37270">
        <w:rPr>
          <w:rFonts w:asciiTheme="minorHAnsi" w:hAnsiTheme="minorHAnsi" w:cstheme="minorHAnsi"/>
          <w:color w:val="auto"/>
          <w:lang w:val="en-US"/>
        </w:rPr>
        <w:t xml:space="preserve">(please note that this list is not exhaustive). </w:t>
      </w:r>
      <w:r w:rsidR="00112807">
        <w:rPr>
          <w:rFonts w:asciiTheme="minorHAnsi" w:hAnsiTheme="minorHAnsi" w:cstheme="minorHAnsi"/>
          <w:color w:val="auto"/>
          <w:lang w:val="en-US"/>
        </w:rPr>
        <w:t xml:space="preserve">If candidates give explicit permission to do so on their application, applications may be shared with other departments </w:t>
      </w:r>
      <w:r w:rsidR="0062482F">
        <w:rPr>
          <w:rFonts w:asciiTheme="minorHAnsi" w:hAnsiTheme="minorHAnsi" w:cstheme="minorHAnsi"/>
          <w:color w:val="auto"/>
          <w:lang w:val="en-US"/>
        </w:rPr>
        <w:t>to</w:t>
      </w:r>
      <w:r w:rsidR="00112807">
        <w:rPr>
          <w:rFonts w:asciiTheme="minorHAnsi" w:hAnsiTheme="minorHAnsi" w:cstheme="minorHAnsi"/>
          <w:color w:val="auto"/>
          <w:lang w:val="en-US"/>
        </w:rPr>
        <w:t xml:space="preserve"> consider them for other roles within the business. </w:t>
      </w:r>
      <w:r w:rsidR="00856731" w:rsidRPr="00A37270">
        <w:rPr>
          <w:rFonts w:asciiTheme="minorHAnsi" w:hAnsiTheme="minorHAnsi" w:cstheme="minorHAnsi"/>
          <w:color w:val="auto"/>
          <w:lang w:val="en-US"/>
        </w:rPr>
        <w:t xml:space="preserve">All information is stored </w:t>
      </w:r>
      <w:r w:rsidR="0062482F" w:rsidRPr="00A37270">
        <w:rPr>
          <w:rFonts w:asciiTheme="minorHAnsi" w:hAnsiTheme="minorHAnsi" w:cstheme="minorHAnsi"/>
          <w:color w:val="auto"/>
          <w:lang w:val="en-US"/>
        </w:rPr>
        <w:t>securely,</w:t>
      </w:r>
      <w:r w:rsidR="00856731" w:rsidRPr="00A37270">
        <w:rPr>
          <w:rFonts w:asciiTheme="minorHAnsi" w:hAnsiTheme="minorHAnsi" w:cstheme="minorHAnsi"/>
          <w:color w:val="auto"/>
          <w:lang w:val="en-US"/>
        </w:rPr>
        <w:t xml:space="preserve"> and all data submitted by unsuccessful candidates will be destroyed responsibly after </w:t>
      </w:r>
      <w:r w:rsidR="00EB0F29">
        <w:rPr>
          <w:rFonts w:asciiTheme="minorHAnsi" w:hAnsiTheme="minorHAnsi" w:cstheme="minorHAnsi"/>
          <w:color w:val="auto"/>
          <w:lang w:val="en-US"/>
        </w:rPr>
        <w:t>1 year</w:t>
      </w:r>
      <w:r w:rsidR="00856731" w:rsidRPr="00A37270">
        <w:rPr>
          <w:rFonts w:asciiTheme="minorHAnsi" w:hAnsiTheme="minorHAnsi" w:cstheme="minorHAnsi"/>
          <w:color w:val="auto"/>
          <w:lang w:val="en-US"/>
        </w:rPr>
        <w:t xml:space="preserve"> from the date of interview</w:t>
      </w:r>
      <w:r w:rsidR="00C940A2" w:rsidRPr="00A37270">
        <w:rPr>
          <w:rFonts w:asciiTheme="minorHAnsi" w:hAnsiTheme="minorHAnsi" w:cstheme="minorHAnsi"/>
          <w:color w:val="auto"/>
          <w:lang w:val="en-US"/>
        </w:rPr>
        <w:t>.</w:t>
      </w:r>
    </w:p>
    <w:p w14:paraId="6C25F731" w14:textId="77777777" w:rsidR="001350EA" w:rsidRPr="00A37270" w:rsidRDefault="001350EA" w:rsidP="001350EA">
      <w:pPr>
        <w:pStyle w:val="ListParagraph"/>
        <w:spacing w:after="0"/>
        <w:ind w:left="360"/>
        <w:jc w:val="both"/>
        <w:rPr>
          <w:rFonts w:cstheme="minorHAnsi"/>
          <w:b/>
        </w:rPr>
      </w:pPr>
    </w:p>
    <w:p w14:paraId="07891687" w14:textId="77777777" w:rsidR="00531BA4" w:rsidRPr="00A37270" w:rsidRDefault="00531BA4" w:rsidP="00531BA4">
      <w:pPr>
        <w:pStyle w:val="ListParagraph"/>
        <w:numPr>
          <w:ilvl w:val="0"/>
          <w:numId w:val="13"/>
        </w:numPr>
        <w:spacing w:after="0"/>
        <w:jc w:val="both"/>
        <w:rPr>
          <w:rFonts w:cstheme="minorHAnsi"/>
          <w:b/>
        </w:rPr>
      </w:pPr>
      <w:r w:rsidRPr="00A37270">
        <w:rPr>
          <w:rFonts w:cstheme="minorHAnsi"/>
          <w:b/>
        </w:rPr>
        <w:t>Conflict of Interest</w:t>
      </w:r>
    </w:p>
    <w:p w14:paraId="3131F91C" w14:textId="77777777" w:rsidR="00531BA4" w:rsidRPr="00A37270" w:rsidRDefault="00651F2F" w:rsidP="00106ADB">
      <w:pPr>
        <w:spacing w:after="0"/>
        <w:jc w:val="both"/>
        <w:rPr>
          <w:rFonts w:cstheme="minorHAnsi"/>
        </w:rPr>
      </w:pPr>
      <w:r w:rsidRPr="00A37270">
        <w:rPr>
          <w:rFonts w:cstheme="minorHAnsi"/>
        </w:rPr>
        <w:t>17</w:t>
      </w:r>
      <w:r w:rsidR="00531BA4" w:rsidRPr="00A37270">
        <w:rPr>
          <w:rFonts w:cstheme="minorHAnsi"/>
        </w:rPr>
        <w:t>.1 Any conflicts of interest should be declared</w:t>
      </w:r>
      <w:r w:rsidR="001350EA" w:rsidRPr="00A37270">
        <w:rPr>
          <w:rFonts w:cstheme="minorHAnsi"/>
        </w:rPr>
        <w:t xml:space="preserve"> by either the candidate or panel member as soon as the conflict of interest is apparent so that appropriate action can be taken. </w:t>
      </w:r>
    </w:p>
    <w:p w14:paraId="652E6642" w14:textId="77777777" w:rsidR="000D5571" w:rsidRPr="00A37270" w:rsidRDefault="000D5571" w:rsidP="00106ADB">
      <w:pPr>
        <w:spacing w:after="0"/>
        <w:jc w:val="both"/>
        <w:rPr>
          <w:rFonts w:cstheme="minorHAnsi"/>
        </w:rPr>
      </w:pPr>
    </w:p>
    <w:p w14:paraId="4015EFEE" w14:textId="77777777" w:rsidR="002105D9" w:rsidRPr="00A37270" w:rsidRDefault="00781147" w:rsidP="00106ADB">
      <w:pPr>
        <w:spacing w:after="0"/>
        <w:jc w:val="both"/>
        <w:rPr>
          <w:rFonts w:cstheme="minorHAnsi"/>
        </w:rPr>
      </w:pPr>
      <w:r w:rsidRPr="00A37270">
        <w:rPr>
          <w:rFonts w:cstheme="minorHAnsi"/>
        </w:rPr>
        <w:t>1</w:t>
      </w:r>
      <w:r w:rsidR="00651F2F" w:rsidRPr="00A37270">
        <w:rPr>
          <w:rFonts w:cstheme="minorHAnsi"/>
        </w:rPr>
        <w:t>7</w:t>
      </w:r>
      <w:r w:rsidR="001350EA" w:rsidRPr="00A37270">
        <w:rPr>
          <w:rFonts w:cstheme="minorHAnsi"/>
        </w:rPr>
        <w:t>.2 A conflict of interest may be defined as; a panel member is related to or has a relationship with the applicant, a panel member has been named as a referee by the candidate</w:t>
      </w:r>
      <w:r w:rsidR="004C2658" w:rsidRPr="00A37270">
        <w:rPr>
          <w:rFonts w:cstheme="minorHAnsi"/>
        </w:rPr>
        <w:t>, a panel member or their relation / partner has a pecuniary interest or external business interest</w:t>
      </w:r>
      <w:r w:rsidR="008C34C4" w:rsidRPr="00A37270">
        <w:rPr>
          <w:rFonts w:cstheme="minorHAnsi"/>
        </w:rPr>
        <w:t>.</w:t>
      </w:r>
    </w:p>
    <w:p w14:paraId="24A26444" w14:textId="77777777" w:rsidR="002105D9" w:rsidRPr="00A37270" w:rsidRDefault="002105D9" w:rsidP="00106ADB">
      <w:pPr>
        <w:spacing w:after="0"/>
        <w:jc w:val="both"/>
        <w:rPr>
          <w:rFonts w:cstheme="minorHAnsi"/>
        </w:rPr>
      </w:pPr>
    </w:p>
    <w:p w14:paraId="04ED4046" w14:textId="77777777" w:rsidR="002507A6" w:rsidRPr="00A37270" w:rsidRDefault="002507A6" w:rsidP="002507A6">
      <w:pPr>
        <w:pStyle w:val="ListParagraph"/>
        <w:spacing w:after="0"/>
        <w:ind w:left="360"/>
        <w:jc w:val="both"/>
        <w:rPr>
          <w:rFonts w:cstheme="minorHAnsi"/>
          <w:b/>
        </w:rPr>
      </w:pPr>
    </w:p>
    <w:p w14:paraId="1CC7806B" w14:textId="77777777" w:rsidR="00196EB0" w:rsidRPr="00A37270" w:rsidRDefault="00196EB0" w:rsidP="00106ADB">
      <w:pPr>
        <w:pStyle w:val="ListParagraph"/>
        <w:numPr>
          <w:ilvl w:val="0"/>
          <w:numId w:val="13"/>
        </w:numPr>
        <w:spacing w:after="0"/>
        <w:jc w:val="both"/>
        <w:rPr>
          <w:rFonts w:cstheme="minorHAnsi"/>
          <w:b/>
        </w:rPr>
      </w:pPr>
      <w:r w:rsidRPr="00A37270">
        <w:rPr>
          <w:rFonts w:cstheme="minorHAnsi"/>
          <w:b/>
        </w:rPr>
        <w:t>Conditional Offer</w:t>
      </w:r>
    </w:p>
    <w:p w14:paraId="2C964B2F" w14:textId="77777777" w:rsidR="00196EB0" w:rsidRPr="00A37270" w:rsidRDefault="002507A6" w:rsidP="00106ADB">
      <w:pPr>
        <w:spacing w:after="0"/>
        <w:jc w:val="both"/>
        <w:rPr>
          <w:rFonts w:cstheme="minorHAnsi"/>
        </w:rPr>
      </w:pPr>
      <w:r w:rsidRPr="00A37270">
        <w:rPr>
          <w:rFonts w:cstheme="minorHAnsi"/>
        </w:rPr>
        <w:t>18</w:t>
      </w:r>
      <w:r w:rsidR="00275AB8" w:rsidRPr="00A37270">
        <w:rPr>
          <w:rFonts w:cstheme="minorHAnsi"/>
        </w:rPr>
        <w:t xml:space="preserve">.1 </w:t>
      </w:r>
      <w:r w:rsidR="00196EB0" w:rsidRPr="00A37270">
        <w:rPr>
          <w:rFonts w:cstheme="minorHAnsi"/>
        </w:rPr>
        <w:t>Any offer to a successful candidate will be conditional upon:</w:t>
      </w:r>
    </w:p>
    <w:p w14:paraId="1CCF1A66" w14:textId="77777777" w:rsidR="00196EB0" w:rsidRPr="00A37270" w:rsidRDefault="00196EB0" w:rsidP="00106ADB">
      <w:pPr>
        <w:spacing w:after="0"/>
        <w:jc w:val="both"/>
        <w:rPr>
          <w:rFonts w:cstheme="minorHAnsi"/>
        </w:rPr>
      </w:pPr>
    </w:p>
    <w:p w14:paraId="50348A1A" w14:textId="77777777" w:rsidR="00196EB0" w:rsidRPr="00A37270" w:rsidRDefault="00196EB0" w:rsidP="00106ADB">
      <w:pPr>
        <w:pStyle w:val="ListParagraph"/>
        <w:numPr>
          <w:ilvl w:val="0"/>
          <w:numId w:val="4"/>
        </w:numPr>
        <w:spacing w:after="0"/>
        <w:jc w:val="both"/>
        <w:rPr>
          <w:rFonts w:cstheme="minorHAnsi"/>
        </w:rPr>
      </w:pPr>
      <w:r w:rsidRPr="00A37270">
        <w:rPr>
          <w:rFonts w:cstheme="minorHAnsi"/>
        </w:rPr>
        <w:t>Verification of right to work in the UK</w:t>
      </w:r>
    </w:p>
    <w:p w14:paraId="2949F56C" w14:textId="77777777" w:rsidR="00196EB0" w:rsidRPr="00A37270" w:rsidRDefault="00196EB0" w:rsidP="00106ADB">
      <w:pPr>
        <w:pStyle w:val="ListParagraph"/>
        <w:numPr>
          <w:ilvl w:val="0"/>
          <w:numId w:val="4"/>
        </w:numPr>
        <w:spacing w:after="0"/>
        <w:jc w:val="both"/>
        <w:rPr>
          <w:rFonts w:cstheme="minorHAnsi"/>
        </w:rPr>
      </w:pPr>
      <w:r w:rsidRPr="00A37270">
        <w:rPr>
          <w:rFonts w:cstheme="minorHAnsi"/>
        </w:rPr>
        <w:t xml:space="preserve">Verification of identity checks </w:t>
      </w:r>
    </w:p>
    <w:p w14:paraId="1558EEE1" w14:textId="77777777" w:rsidR="00196EB0" w:rsidRPr="00A37270" w:rsidRDefault="00196EB0" w:rsidP="00106ADB">
      <w:pPr>
        <w:pStyle w:val="ListParagraph"/>
        <w:numPr>
          <w:ilvl w:val="0"/>
          <w:numId w:val="4"/>
        </w:numPr>
        <w:spacing w:after="0"/>
        <w:jc w:val="both"/>
        <w:rPr>
          <w:rFonts w:cstheme="minorHAnsi"/>
        </w:rPr>
      </w:pPr>
      <w:r w:rsidRPr="00A37270">
        <w:rPr>
          <w:rFonts w:cstheme="minorHAnsi"/>
        </w:rPr>
        <w:t>Satisfactory completion of a Health Assessment</w:t>
      </w:r>
    </w:p>
    <w:p w14:paraId="5A82567B" w14:textId="00EC4320" w:rsidR="007353AF" w:rsidRDefault="00196EB0" w:rsidP="00106ADB">
      <w:pPr>
        <w:pStyle w:val="ListParagraph"/>
        <w:numPr>
          <w:ilvl w:val="0"/>
          <w:numId w:val="4"/>
        </w:numPr>
        <w:spacing w:after="0"/>
        <w:jc w:val="both"/>
        <w:rPr>
          <w:rFonts w:cstheme="minorHAnsi"/>
        </w:rPr>
      </w:pPr>
      <w:r w:rsidRPr="00BF7CBB">
        <w:rPr>
          <w:rFonts w:cstheme="minorHAnsi"/>
        </w:rPr>
        <w:t xml:space="preserve">Satisfactory completion of the probationary period </w:t>
      </w:r>
    </w:p>
    <w:p w14:paraId="2A2CB86D" w14:textId="77777777" w:rsidR="00BF7CBB" w:rsidRPr="002E66D7" w:rsidRDefault="00BF7CBB" w:rsidP="002E66D7">
      <w:pPr>
        <w:spacing w:after="0"/>
        <w:ind w:left="360"/>
        <w:jc w:val="both"/>
        <w:rPr>
          <w:rFonts w:cstheme="minorHAnsi"/>
        </w:rPr>
      </w:pPr>
    </w:p>
    <w:p w14:paraId="553C8C5E" w14:textId="77777777" w:rsidR="00196EB0" w:rsidRPr="00A37270" w:rsidRDefault="007353AF" w:rsidP="00106ADB">
      <w:pPr>
        <w:spacing w:after="0"/>
        <w:jc w:val="both"/>
        <w:rPr>
          <w:rFonts w:cstheme="minorHAnsi"/>
        </w:rPr>
      </w:pPr>
      <w:r w:rsidRPr="00A37270">
        <w:rPr>
          <w:rFonts w:cstheme="minorHAnsi"/>
        </w:rPr>
        <w:t>A conditional offer of employment is not binding.</w:t>
      </w:r>
    </w:p>
    <w:p w14:paraId="0EE1CA44" w14:textId="77777777" w:rsidR="00781147" w:rsidRPr="00A37270" w:rsidRDefault="00781147" w:rsidP="00106ADB">
      <w:pPr>
        <w:spacing w:after="0"/>
        <w:jc w:val="both"/>
        <w:rPr>
          <w:rFonts w:cstheme="minorHAnsi"/>
        </w:rPr>
      </w:pPr>
    </w:p>
    <w:p w14:paraId="07195D8F" w14:textId="77777777" w:rsidR="00651F2F" w:rsidRPr="00A37270" w:rsidRDefault="00651F2F" w:rsidP="00651F2F">
      <w:pPr>
        <w:pStyle w:val="ListParagraph"/>
        <w:numPr>
          <w:ilvl w:val="0"/>
          <w:numId w:val="13"/>
        </w:numPr>
        <w:spacing w:after="0"/>
        <w:jc w:val="both"/>
        <w:rPr>
          <w:rFonts w:cstheme="minorHAnsi"/>
          <w:b/>
        </w:rPr>
      </w:pPr>
      <w:r w:rsidRPr="00A37270">
        <w:rPr>
          <w:rFonts w:cstheme="minorHAnsi"/>
          <w:b/>
        </w:rPr>
        <w:t>Unsuccessful Candidates</w:t>
      </w:r>
    </w:p>
    <w:p w14:paraId="7326FC08" w14:textId="47DD4153" w:rsidR="00651F2F" w:rsidRDefault="00112807" w:rsidP="00651F2F">
      <w:pPr>
        <w:spacing w:after="0"/>
        <w:jc w:val="both"/>
        <w:rPr>
          <w:rFonts w:cstheme="minorHAnsi"/>
        </w:rPr>
      </w:pPr>
      <w:r>
        <w:rPr>
          <w:rFonts w:cstheme="minorHAnsi"/>
        </w:rPr>
        <w:t>19</w:t>
      </w:r>
      <w:r w:rsidR="00651F2F" w:rsidRPr="00A37270">
        <w:rPr>
          <w:rFonts w:cstheme="minorHAnsi"/>
        </w:rPr>
        <w:t>.1 Candidates who are unsuccessful after interview will be informed of the outcome of their interview by a member of the interview panel.</w:t>
      </w:r>
      <w:r w:rsidR="0098704F">
        <w:rPr>
          <w:rFonts w:cstheme="minorHAnsi"/>
        </w:rPr>
        <w:t xml:space="preserve"> </w:t>
      </w:r>
    </w:p>
    <w:p w14:paraId="0E1FEC17" w14:textId="79B0E726" w:rsidR="0098704F" w:rsidRDefault="0098704F" w:rsidP="00651F2F">
      <w:pPr>
        <w:spacing w:after="0"/>
        <w:jc w:val="both"/>
        <w:rPr>
          <w:rFonts w:cstheme="minorHAnsi"/>
        </w:rPr>
      </w:pPr>
    </w:p>
    <w:p w14:paraId="12A090DF" w14:textId="5FDE3E7F" w:rsidR="0098704F" w:rsidRPr="00A37270" w:rsidRDefault="0098704F" w:rsidP="00651F2F">
      <w:pPr>
        <w:spacing w:after="0"/>
        <w:jc w:val="both"/>
        <w:rPr>
          <w:rFonts w:cstheme="minorHAnsi"/>
        </w:rPr>
      </w:pPr>
      <w:r>
        <w:rPr>
          <w:rFonts w:cstheme="minorHAnsi"/>
        </w:rPr>
        <w:t xml:space="preserve">19.2 If </w:t>
      </w:r>
      <w:r w:rsidR="00C81E05">
        <w:rPr>
          <w:rFonts w:cstheme="minorHAnsi"/>
        </w:rPr>
        <w:t>TX</w:t>
      </w:r>
      <w:r>
        <w:rPr>
          <w:rFonts w:cstheme="minorHAnsi"/>
        </w:rPr>
        <w:t xml:space="preserve"> are providing the feedback to the unsuccessful candidate, constructive feedback from the hiring manager must be provided as soon as possible.</w:t>
      </w:r>
    </w:p>
    <w:p w14:paraId="399FAAE1" w14:textId="77777777" w:rsidR="00651F2F" w:rsidRPr="00A37270" w:rsidRDefault="00651F2F" w:rsidP="00651F2F">
      <w:pPr>
        <w:pStyle w:val="ListParagraph"/>
        <w:spacing w:after="0"/>
        <w:ind w:left="360"/>
        <w:jc w:val="both"/>
        <w:rPr>
          <w:rFonts w:cstheme="minorHAnsi"/>
          <w:b/>
        </w:rPr>
      </w:pPr>
    </w:p>
    <w:p w14:paraId="3D6B49D6" w14:textId="77777777" w:rsidR="007353AF" w:rsidRPr="00A37270" w:rsidRDefault="007353AF" w:rsidP="00106ADB">
      <w:pPr>
        <w:pStyle w:val="ListParagraph"/>
        <w:numPr>
          <w:ilvl w:val="0"/>
          <w:numId w:val="13"/>
        </w:numPr>
        <w:spacing w:after="0"/>
        <w:jc w:val="both"/>
        <w:rPr>
          <w:rFonts w:cstheme="minorHAnsi"/>
          <w:b/>
        </w:rPr>
      </w:pPr>
      <w:r w:rsidRPr="00A37270">
        <w:rPr>
          <w:rFonts w:cstheme="minorHAnsi"/>
          <w:b/>
        </w:rPr>
        <w:t>Withdrawal of Roles</w:t>
      </w:r>
    </w:p>
    <w:p w14:paraId="57FC7740" w14:textId="77777777" w:rsidR="001F627A" w:rsidRPr="00A37270" w:rsidRDefault="00B83887" w:rsidP="00106ADB">
      <w:pPr>
        <w:spacing w:after="0"/>
        <w:jc w:val="both"/>
        <w:rPr>
          <w:rFonts w:cstheme="minorHAnsi"/>
        </w:rPr>
      </w:pPr>
      <w:r w:rsidRPr="00A37270">
        <w:rPr>
          <w:rFonts w:cstheme="minorHAnsi"/>
        </w:rPr>
        <w:t>2</w:t>
      </w:r>
      <w:r w:rsidR="00112807">
        <w:rPr>
          <w:rFonts w:cstheme="minorHAnsi"/>
        </w:rPr>
        <w:t>0</w:t>
      </w:r>
      <w:r w:rsidR="00275AB8" w:rsidRPr="00A37270">
        <w:rPr>
          <w:rFonts w:cstheme="minorHAnsi"/>
        </w:rPr>
        <w:t>.1</w:t>
      </w:r>
      <w:r w:rsidR="007D7E71" w:rsidRPr="00A37270">
        <w:rPr>
          <w:rFonts w:cstheme="minorHAnsi"/>
        </w:rPr>
        <w:t xml:space="preserve"> </w:t>
      </w:r>
      <w:r w:rsidR="008068D8" w:rsidRPr="00A37270">
        <w:rPr>
          <w:rFonts w:cstheme="minorHAnsi"/>
        </w:rPr>
        <w:t>In the unfortunate case where</w:t>
      </w:r>
      <w:r w:rsidR="007353AF" w:rsidRPr="00A37270">
        <w:rPr>
          <w:rFonts w:cstheme="minorHAnsi"/>
        </w:rPr>
        <w:t xml:space="preserve"> a role is withdrawn due to a change of circumstances, either before or after the closing date, candidates will be notified at the earliest opportunity.</w:t>
      </w:r>
    </w:p>
    <w:p w14:paraId="0B77AA4B" w14:textId="77777777" w:rsidR="007D7E71" w:rsidRPr="00A37270" w:rsidRDefault="007D7E71" w:rsidP="00106ADB">
      <w:pPr>
        <w:spacing w:after="0"/>
        <w:jc w:val="both"/>
        <w:rPr>
          <w:rFonts w:cstheme="minorHAnsi"/>
        </w:rPr>
      </w:pPr>
    </w:p>
    <w:p w14:paraId="08CCC323" w14:textId="77777777" w:rsidR="00F70646" w:rsidRPr="00A37270" w:rsidRDefault="00F70646" w:rsidP="007D7E71">
      <w:pPr>
        <w:spacing w:after="0"/>
        <w:rPr>
          <w:rFonts w:cstheme="minorHAnsi"/>
        </w:rPr>
      </w:pPr>
    </w:p>
    <w:p w14:paraId="3266B88F" w14:textId="77777777" w:rsidR="009F0D0B" w:rsidRPr="00A37270" w:rsidRDefault="009F0D0B" w:rsidP="007D7E71">
      <w:pPr>
        <w:spacing w:after="0"/>
        <w:rPr>
          <w:rFonts w:cstheme="minorHAnsi"/>
        </w:rPr>
      </w:pPr>
    </w:p>
    <w:p w14:paraId="29C30B2F" w14:textId="77777777" w:rsidR="004B046F" w:rsidRPr="00A37270" w:rsidRDefault="004B046F" w:rsidP="004B046F">
      <w:pPr>
        <w:spacing w:after="0"/>
        <w:rPr>
          <w:rFonts w:cstheme="minorHAnsi"/>
          <w:b/>
          <w:i/>
        </w:rPr>
      </w:pPr>
    </w:p>
    <w:p w14:paraId="3A90DD9F" w14:textId="77777777" w:rsidR="00F063B9" w:rsidRPr="00A37270" w:rsidRDefault="00F063B9" w:rsidP="004B046F">
      <w:pPr>
        <w:spacing w:after="0"/>
        <w:rPr>
          <w:rFonts w:cstheme="minorHAnsi"/>
          <w:b/>
          <w:i/>
        </w:rPr>
      </w:pPr>
    </w:p>
    <w:p w14:paraId="6292E48B" w14:textId="77777777" w:rsidR="00386673" w:rsidRPr="00A37270" w:rsidRDefault="00386673" w:rsidP="004B046F">
      <w:pPr>
        <w:spacing w:after="0"/>
        <w:rPr>
          <w:rFonts w:ascii="Calibri" w:hAnsi="Calibri" w:cs="Calibri"/>
          <w:shd w:val="clear" w:color="auto" w:fill="FFFFFF"/>
        </w:rPr>
      </w:pPr>
    </w:p>
    <w:p w14:paraId="385682C9" w14:textId="77777777" w:rsidR="00386673" w:rsidRPr="00A37270" w:rsidRDefault="00386673" w:rsidP="004B046F">
      <w:pPr>
        <w:spacing w:after="0"/>
        <w:rPr>
          <w:rFonts w:cstheme="minorHAnsi"/>
          <w:b/>
          <w:i/>
        </w:rPr>
      </w:pPr>
    </w:p>
    <w:sectPr w:rsidR="00386673" w:rsidRPr="00A3727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C6471" w14:textId="77777777" w:rsidR="00816033" w:rsidRDefault="00816033" w:rsidP="00C62879">
      <w:pPr>
        <w:spacing w:after="0" w:line="240" w:lineRule="auto"/>
      </w:pPr>
      <w:r>
        <w:separator/>
      </w:r>
    </w:p>
  </w:endnote>
  <w:endnote w:type="continuationSeparator" w:id="0">
    <w:p w14:paraId="000F4376" w14:textId="77777777" w:rsidR="00816033" w:rsidRDefault="00816033" w:rsidP="00C62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18D0" w14:textId="7175D308" w:rsidR="00451CF7" w:rsidRDefault="00451CF7" w:rsidP="00451CF7">
    <w:pPr>
      <w:pStyle w:val="Footer"/>
      <w:rPr>
        <w:sz w:val="16"/>
        <w:szCs w:val="16"/>
      </w:rPr>
    </w:pPr>
    <w:bookmarkStart w:id="0" w:name="_Hlk99374042"/>
    <w:bookmarkStart w:id="1" w:name="_Hlk99374043"/>
    <w:bookmarkStart w:id="2" w:name="_Hlk99374095"/>
    <w:bookmarkStart w:id="3" w:name="_Hlk99374096"/>
    <w:bookmarkStart w:id="4" w:name="_Hlk99374216"/>
    <w:bookmarkStart w:id="5" w:name="_Hlk99374217"/>
    <w:bookmarkStart w:id="6" w:name="_Hlk99374485"/>
    <w:bookmarkStart w:id="7" w:name="_Hlk99374486"/>
    <w:bookmarkStart w:id="8" w:name="_Hlk99374673"/>
    <w:bookmarkStart w:id="9" w:name="_Hlk99374674"/>
    <w:bookmarkStart w:id="10" w:name="_Hlk99374908"/>
    <w:bookmarkStart w:id="11" w:name="_Hlk99374909"/>
    <w:bookmarkStart w:id="12" w:name="_Hlk99374998"/>
    <w:bookmarkStart w:id="13" w:name="_Hlk99374999"/>
    <w:bookmarkStart w:id="14" w:name="_Hlk99375057"/>
    <w:bookmarkStart w:id="15" w:name="_Hlk99375058"/>
    <w:bookmarkStart w:id="16" w:name="_Hlk99375148"/>
    <w:bookmarkStart w:id="17" w:name="_Hlk99375149"/>
    <w:bookmarkStart w:id="18" w:name="_Hlk99375264"/>
    <w:bookmarkStart w:id="19" w:name="_Hlk99375265"/>
    <w:r>
      <w:rPr>
        <w:sz w:val="16"/>
        <w:szCs w:val="16"/>
      </w:rPr>
      <w:t>Document No; TX6021</w:t>
    </w:r>
    <w:r>
      <w:rPr>
        <w:sz w:val="16"/>
        <w:szCs w:val="16"/>
      </w:rPr>
      <w:tab/>
    </w:r>
    <w:r>
      <w:rPr>
        <w:sz w:val="16"/>
        <w:szCs w:val="16"/>
      </w:rPr>
      <w:tab/>
      <w:t>Doc Owner; A Hunter</w:t>
    </w:r>
  </w:p>
  <w:p w14:paraId="6156CEBE" w14:textId="3A6C6E1A" w:rsidR="00451CF7" w:rsidRPr="00451CF7" w:rsidRDefault="00451CF7">
    <w:pPr>
      <w:pStyle w:val="Footer"/>
      <w:rPr>
        <w:sz w:val="16"/>
        <w:szCs w:val="16"/>
      </w:rPr>
    </w:pPr>
    <w:r>
      <w:rPr>
        <w:sz w:val="16"/>
        <w:szCs w:val="16"/>
      </w:rPr>
      <w:t>Issue No; 001</w:t>
    </w:r>
    <w:r w:rsidR="00EB0F29">
      <w:rPr>
        <w:sz w:val="16"/>
        <w:szCs w:val="16"/>
      </w:rPr>
      <w:t>.</w:t>
    </w:r>
    <w:r w:rsidR="0062482F">
      <w:rPr>
        <w:sz w:val="16"/>
        <w:szCs w:val="16"/>
      </w:rPr>
      <w:t>2</w:t>
    </w:r>
    <w:r>
      <w:rPr>
        <w:sz w:val="16"/>
        <w:szCs w:val="16"/>
      </w:rPr>
      <w:tab/>
    </w:r>
    <w:r>
      <w:rPr>
        <w:sz w:val="16"/>
        <w:szCs w:val="16"/>
      </w:rPr>
      <w:tab/>
      <w:t xml:space="preserve">Approved By;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sz w:val="16"/>
        <w:szCs w:val="16"/>
      </w:rPr>
      <w:t>A Hunter</w:t>
    </w:r>
  </w:p>
  <w:p w14:paraId="553CA9A0" w14:textId="77777777" w:rsidR="00C62879" w:rsidRDefault="00C62879" w:rsidP="00C6287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8BAE3" w14:textId="77777777" w:rsidR="00816033" w:rsidRDefault="00816033" w:rsidP="00C62879">
      <w:pPr>
        <w:spacing w:after="0" w:line="240" w:lineRule="auto"/>
      </w:pPr>
      <w:r>
        <w:separator/>
      </w:r>
    </w:p>
  </w:footnote>
  <w:footnote w:type="continuationSeparator" w:id="0">
    <w:p w14:paraId="5BA9C322" w14:textId="77777777" w:rsidR="00816033" w:rsidRDefault="00816033" w:rsidP="00C62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38D"/>
    <w:multiLevelType w:val="multilevel"/>
    <w:tmpl w:val="F83EE924"/>
    <w:lvl w:ilvl="0">
      <w:start w:val="1"/>
      <w:numFmt w:val="decimal"/>
      <w:lvlText w:val="%1."/>
      <w:lvlJc w:val="left"/>
      <w:pPr>
        <w:ind w:left="360" w:hanging="360"/>
      </w:pPr>
    </w:lvl>
    <w:lvl w:ilvl="1">
      <w:start w:val="1"/>
      <w:numFmt w:val="decimal"/>
      <w:lvlText w:val="%1.%2."/>
      <w:lvlJc w:val="left"/>
      <w:pPr>
        <w:ind w:left="792" w:hanging="432"/>
      </w:pPr>
      <w:rPr>
        <w:b/>
        <w:color w:val="66003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1731B"/>
    <w:multiLevelType w:val="multilevel"/>
    <w:tmpl w:val="014279E6"/>
    <w:lvl w:ilvl="0">
      <w:start w:val="1"/>
      <w:numFmt w:val="decimal"/>
      <w:lvlText w:val="%1."/>
      <w:lvlJc w:val="left"/>
      <w:pPr>
        <w:ind w:left="720" w:hanging="360"/>
      </w:pPr>
    </w:lvl>
    <w:lvl w:ilvl="1">
      <w:start w:val="1"/>
      <w:numFmt w:val="decimal"/>
      <w:isLgl/>
      <w:lvlText w:val="%1.%2"/>
      <w:lvlJc w:val="left"/>
      <w:pPr>
        <w:ind w:left="1080" w:hanging="360"/>
      </w:pPr>
      <w:rPr>
        <w:rFonts w:cstheme="minorBidi" w:hint="default"/>
        <w:b w:val="0"/>
        <w:color w:val="auto"/>
      </w:rPr>
    </w:lvl>
    <w:lvl w:ilvl="2">
      <w:start w:val="1"/>
      <w:numFmt w:val="decimal"/>
      <w:isLgl/>
      <w:lvlText w:val="%1.%2.%3"/>
      <w:lvlJc w:val="left"/>
      <w:pPr>
        <w:ind w:left="1800" w:hanging="720"/>
      </w:pPr>
      <w:rPr>
        <w:rFonts w:cstheme="minorBidi" w:hint="default"/>
        <w:b w:val="0"/>
        <w:color w:val="auto"/>
      </w:rPr>
    </w:lvl>
    <w:lvl w:ilvl="3">
      <w:start w:val="1"/>
      <w:numFmt w:val="decimal"/>
      <w:isLgl/>
      <w:lvlText w:val="%1.%2.%3.%4"/>
      <w:lvlJc w:val="left"/>
      <w:pPr>
        <w:ind w:left="2160" w:hanging="720"/>
      </w:pPr>
      <w:rPr>
        <w:rFonts w:cstheme="minorBidi" w:hint="default"/>
        <w:b w:val="0"/>
        <w:color w:val="auto"/>
      </w:rPr>
    </w:lvl>
    <w:lvl w:ilvl="4">
      <w:start w:val="1"/>
      <w:numFmt w:val="decimal"/>
      <w:isLgl/>
      <w:lvlText w:val="%1.%2.%3.%4.%5"/>
      <w:lvlJc w:val="left"/>
      <w:pPr>
        <w:ind w:left="2880" w:hanging="1080"/>
      </w:pPr>
      <w:rPr>
        <w:rFonts w:cstheme="minorBidi" w:hint="default"/>
        <w:b w:val="0"/>
        <w:color w:val="auto"/>
      </w:rPr>
    </w:lvl>
    <w:lvl w:ilvl="5">
      <w:start w:val="1"/>
      <w:numFmt w:val="decimal"/>
      <w:isLgl/>
      <w:lvlText w:val="%1.%2.%3.%4.%5.%6"/>
      <w:lvlJc w:val="left"/>
      <w:pPr>
        <w:ind w:left="3240" w:hanging="1080"/>
      </w:pPr>
      <w:rPr>
        <w:rFonts w:cstheme="minorBidi" w:hint="default"/>
        <w:b w:val="0"/>
        <w:color w:val="auto"/>
      </w:rPr>
    </w:lvl>
    <w:lvl w:ilvl="6">
      <w:start w:val="1"/>
      <w:numFmt w:val="decimal"/>
      <w:isLgl/>
      <w:lvlText w:val="%1.%2.%3.%4.%5.%6.%7"/>
      <w:lvlJc w:val="left"/>
      <w:pPr>
        <w:ind w:left="3960" w:hanging="1440"/>
      </w:pPr>
      <w:rPr>
        <w:rFonts w:cstheme="minorBidi" w:hint="default"/>
        <w:b w:val="0"/>
        <w:color w:val="auto"/>
      </w:rPr>
    </w:lvl>
    <w:lvl w:ilvl="7">
      <w:start w:val="1"/>
      <w:numFmt w:val="decimal"/>
      <w:isLgl/>
      <w:lvlText w:val="%1.%2.%3.%4.%5.%6.%7.%8"/>
      <w:lvlJc w:val="left"/>
      <w:pPr>
        <w:ind w:left="4320" w:hanging="1440"/>
      </w:pPr>
      <w:rPr>
        <w:rFonts w:cstheme="minorBidi" w:hint="default"/>
        <w:b w:val="0"/>
        <w:color w:val="auto"/>
      </w:rPr>
    </w:lvl>
    <w:lvl w:ilvl="8">
      <w:start w:val="1"/>
      <w:numFmt w:val="decimal"/>
      <w:isLgl/>
      <w:lvlText w:val="%1.%2.%3.%4.%5.%6.%7.%8.%9"/>
      <w:lvlJc w:val="left"/>
      <w:pPr>
        <w:ind w:left="5040" w:hanging="1800"/>
      </w:pPr>
      <w:rPr>
        <w:rFonts w:cstheme="minorBidi" w:hint="default"/>
        <w:b w:val="0"/>
        <w:color w:val="auto"/>
      </w:rPr>
    </w:lvl>
  </w:abstractNum>
  <w:abstractNum w:abstractNumId="2" w15:restartNumberingAfterBreak="0">
    <w:nsid w:val="04C073F8"/>
    <w:multiLevelType w:val="hybridMultilevel"/>
    <w:tmpl w:val="C42EB1A4"/>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22EE4"/>
    <w:multiLevelType w:val="multilevel"/>
    <w:tmpl w:val="24D0A58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A7A2543"/>
    <w:multiLevelType w:val="hybridMultilevel"/>
    <w:tmpl w:val="01B6003E"/>
    <w:lvl w:ilvl="0" w:tplc="4CACB2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918F5"/>
    <w:multiLevelType w:val="multilevel"/>
    <w:tmpl w:val="2996D0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F236E1"/>
    <w:multiLevelType w:val="multilevel"/>
    <w:tmpl w:val="45789FCE"/>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78E682A"/>
    <w:multiLevelType w:val="multilevel"/>
    <w:tmpl w:val="CBA644F4"/>
    <w:lvl w:ilvl="0">
      <w:start w:val="1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326DC1"/>
    <w:multiLevelType w:val="hybridMultilevel"/>
    <w:tmpl w:val="87903FF0"/>
    <w:lvl w:ilvl="0" w:tplc="FEA8F6B2">
      <w:start w:val="1"/>
      <w:numFmt w:val="bullet"/>
      <w:lvlText w:val=""/>
      <w:lvlJc w:val="left"/>
      <w:pPr>
        <w:ind w:left="720" w:hanging="360"/>
      </w:pPr>
      <w:rPr>
        <w:rFonts w:ascii="Symbol" w:hAnsi="Symbol" w:hint="default"/>
        <w:b/>
        <w:color w:val="660033"/>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B5CA7"/>
    <w:multiLevelType w:val="multilevel"/>
    <w:tmpl w:val="014279E6"/>
    <w:lvl w:ilvl="0">
      <w:start w:val="1"/>
      <w:numFmt w:val="decimal"/>
      <w:lvlText w:val="%1."/>
      <w:lvlJc w:val="left"/>
      <w:pPr>
        <w:ind w:left="720" w:hanging="360"/>
      </w:pPr>
    </w:lvl>
    <w:lvl w:ilvl="1">
      <w:start w:val="1"/>
      <w:numFmt w:val="decimal"/>
      <w:isLgl/>
      <w:lvlText w:val="%1.%2"/>
      <w:lvlJc w:val="left"/>
      <w:pPr>
        <w:ind w:left="1080" w:hanging="360"/>
      </w:pPr>
      <w:rPr>
        <w:rFonts w:cstheme="minorBidi" w:hint="default"/>
        <w:b w:val="0"/>
        <w:color w:val="auto"/>
      </w:rPr>
    </w:lvl>
    <w:lvl w:ilvl="2">
      <w:start w:val="1"/>
      <w:numFmt w:val="decimal"/>
      <w:isLgl/>
      <w:lvlText w:val="%1.%2.%3"/>
      <w:lvlJc w:val="left"/>
      <w:pPr>
        <w:ind w:left="1800" w:hanging="720"/>
      </w:pPr>
      <w:rPr>
        <w:rFonts w:cstheme="minorBidi" w:hint="default"/>
        <w:b w:val="0"/>
        <w:color w:val="auto"/>
      </w:rPr>
    </w:lvl>
    <w:lvl w:ilvl="3">
      <w:start w:val="1"/>
      <w:numFmt w:val="decimal"/>
      <w:isLgl/>
      <w:lvlText w:val="%1.%2.%3.%4"/>
      <w:lvlJc w:val="left"/>
      <w:pPr>
        <w:ind w:left="2160" w:hanging="720"/>
      </w:pPr>
      <w:rPr>
        <w:rFonts w:cstheme="minorBidi" w:hint="default"/>
        <w:b w:val="0"/>
        <w:color w:val="auto"/>
      </w:rPr>
    </w:lvl>
    <w:lvl w:ilvl="4">
      <w:start w:val="1"/>
      <w:numFmt w:val="decimal"/>
      <w:isLgl/>
      <w:lvlText w:val="%1.%2.%3.%4.%5"/>
      <w:lvlJc w:val="left"/>
      <w:pPr>
        <w:ind w:left="2880" w:hanging="1080"/>
      </w:pPr>
      <w:rPr>
        <w:rFonts w:cstheme="minorBidi" w:hint="default"/>
        <w:b w:val="0"/>
        <w:color w:val="auto"/>
      </w:rPr>
    </w:lvl>
    <w:lvl w:ilvl="5">
      <w:start w:val="1"/>
      <w:numFmt w:val="decimal"/>
      <w:isLgl/>
      <w:lvlText w:val="%1.%2.%3.%4.%5.%6"/>
      <w:lvlJc w:val="left"/>
      <w:pPr>
        <w:ind w:left="3240" w:hanging="1080"/>
      </w:pPr>
      <w:rPr>
        <w:rFonts w:cstheme="minorBidi" w:hint="default"/>
        <w:b w:val="0"/>
        <w:color w:val="auto"/>
      </w:rPr>
    </w:lvl>
    <w:lvl w:ilvl="6">
      <w:start w:val="1"/>
      <w:numFmt w:val="decimal"/>
      <w:isLgl/>
      <w:lvlText w:val="%1.%2.%3.%4.%5.%6.%7"/>
      <w:lvlJc w:val="left"/>
      <w:pPr>
        <w:ind w:left="3960" w:hanging="1440"/>
      </w:pPr>
      <w:rPr>
        <w:rFonts w:cstheme="minorBidi" w:hint="default"/>
        <w:b w:val="0"/>
        <w:color w:val="auto"/>
      </w:rPr>
    </w:lvl>
    <w:lvl w:ilvl="7">
      <w:start w:val="1"/>
      <w:numFmt w:val="decimal"/>
      <w:isLgl/>
      <w:lvlText w:val="%1.%2.%3.%4.%5.%6.%7.%8"/>
      <w:lvlJc w:val="left"/>
      <w:pPr>
        <w:ind w:left="4320" w:hanging="1440"/>
      </w:pPr>
      <w:rPr>
        <w:rFonts w:cstheme="minorBidi" w:hint="default"/>
        <w:b w:val="0"/>
        <w:color w:val="auto"/>
      </w:rPr>
    </w:lvl>
    <w:lvl w:ilvl="8">
      <w:start w:val="1"/>
      <w:numFmt w:val="decimal"/>
      <w:isLgl/>
      <w:lvlText w:val="%1.%2.%3.%4.%5.%6.%7.%8.%9"/>
      <w:lvlJc w:val="left"/>
      <w:pPr>
        <w:ind w:left="5040" w:hanging="1800"/>
      </w:pPr>
      <w:rPr>
        <w:rFonts w:cstheme="minorBidi" w:hint="default"/>
        <w:b w:val="0"/>
        <w:color w:val="auto"/>
      </w:rPr>
    </w:lvl>
  </w:abstractNum>
  <w:abstractNum w:abstractNumId="10" w15:restartNumberingAfterBreak="0">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618CC"/>
    <w:multiLevelType w:val="multilevel"/>
    <w:tmpl w:val="490009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C2B39A5"/>
    <w:multiLevelType w:val="multilevel"/>
    <w:tmpl w:val="DCE4CD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color w:val="660033"/>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BD748D"/>
    <w:multiLevelType w:val="multilevel"/>
    <w:tmpl w:val="F83EE924"/>
    <w:lvl w:ilvl="0">
      <w:start w:val="1"/>
      <w:numFmt w:val="decimal"/>
      <w:lvlText w:val="%1."/>
      <w:lvlJc w:val="left"/>
      <w:pPr>
        <w:ind w:left="360" w:hanging="360"/>
      </w:pPr>
    </w:lvl>
    <w:lvl w:ilvl="1">
      <w:start w:val="1"/>
      <w:numFmt w:val="decimal"/>
      <w:lvlText w:val="%1.%2."/>
      <w:lvlJc w:val="left"/>
      <w:pPr>
        <w:ind w:left="792" w:hanging="432"/>
      </w:pPr>
      <w:rPr>
        <w:b/>
        <w:color w:val="66003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CC7F6F"/>
    <w:multiLevelType w:val="multilevel"/>
    <w:tmpl w:val="04987AC0"/>
    <w:lvl w:ilvl="0">
      <w:start w:val="4"/>
      <w:numFmt w:val="decimal"/>
      <w:lvlText w:val="%1"/>
      <w:lvlJc w:val="left"/>
      <w:pPr>
        <w:ind w:left="360" w:hanging="360"/>
      </w:pPr>
      <w:rPr>
        <w:rFonts w:cstheme="minorBidi" w:hint="default"/>
        <w:b w:val="0"/>
        <w:color w:val="auto"/>
      </w:rPr>
    </w:lvl>
    <w:lvl w:ilvl="1">
      <w:start w:val="1"/>
      <w:numFmt w:val="decimal"/>
      <w:lvlText w:val="%1.%2"/>
      <w:lvlJc w:val="left"/>
      <w:pPr>
        <w:ind w:left="360" w:hanging="360"/>
      </w:pPr>
      <w:rPr>
        <w:rFonts w:cstheme="minorBidi" w:hint="default"/>
        <w:b/>
        <w:color w:val="660033"/>
      </w:rPr>
    </w:lvl>
    <w:lvl w:ilvl="2">
      <w:start w:val="1"/>
      <w:numFmt w:val="decimal"/>
      <w:lvlText w:val="%1.%2.%3"/>
      <w:lvlJc w:val="left"/>
      <w:pPr>
        <w:ind w:left="720" w:hanging="720"/>
      </w:pPr>
      <w:rPr>
        <w:rFonts w:cstheme="minorBidi" w:hint="default"/>
        <w:b w:val="0"/>
        <w:color w:val="auto"/>
      </w:rPr>
    </w:lvl>
    <w:lvl w:ilvl="3">
      <w:start w:val="1"/>
      <w:numFmt w:val="decimal"/>
      <w:lvlText w:val="%1.%2.%3.%4"/>
      <w:lvlJc w:val="left"/>
      <w:pPr>
        <w:ind w:left="720" w:hanging="720"/>
      </w:pPr>
      <w:rPr>
        <w:rFonts w:cstheme="minorBidi" w:hint="default"/>
        <w:b w:val="0"/>
        <w:color w:val="auto"/>
      </w:rPr>
    </w:lvl>
    <w:lvl w:ilvl="4">
      <w:start w:val="1"/>
      <w:numFmt w:val="decimal"/>
      <w:lvlText w:val="%1.%2.%3.%4.%5"/>
      <w:lvlJc w:val="left"/>
      <w:pPr>
        <w:ind w:left="1080" w:hanging="1080"/>
      </w:pPr>
      <w:rPr>
        <w:rFonts w:cstheme="minorBidi" w:hint="default"/>
        <w:b w:val="0"/>
        <w:color w:val="auto"/>
      </w:rPr>
    </w:lvl>
    <w:lvl w:ilvl="5">
      <w:start w:val="1"/>
      <w:numFmt w:val="decimal"/>
      <w:lvlText w:val="%1.%2.%3.%4.%5.%6"/>
      <w:lvlJc w:val="left"/>
      <w:pPr>
        <w:ind w:left="1080" w:hanging="1080"/>
      </w:pPr>
      <w:rPr>
        <w:rFonts w:cstheme="minorBidi" w:hint="default"/>
        <w:b w:val="0"/>
        <w:color w:val="auto"/>
      </w:rPr>
    </w:lvl>
    <w:lvl w:ilvl="6">
      <w:start w:val="1"/>
      <w:numFmt w:val="decimal"/>
      <w:lvlText w:val="%1.%2.%3.%4.%5.%6.%7"/>
      <w:lvlJc w:val="left"/>
      <w:pPr>
        <w:ind w:left="1440" w:hanging="1440"/>
      </w:pPr>
      <w:rPr>
        <w:rFonts w:cstheme="minorBidi" w:hint="default"/>
        <w:b w:val="0"/>
        <w:color w:val="auto"/>
      </w:rPr>
    </w:lvl>
    <w:lvl w:ilvl="7">
      <w:start w:val="1"/>
      <w:numFmt w:val="decimal"/>
      <w:lvlText w:val="%1.%2.%3.%4.%5.%6.%7.%8"/>
      <w:lvlJc w:val="left"/>
      <w:pPr>
        <w:ind w:left="1440" w:hanging="1440"/>
      </w:pPr>
      <w:rPr>
        <w:rFonts w:cstheme="minorBidi" w:hint="default"/>
        <w:b w:val="0"/>
        <w:color w:val="auto"/>
      </w:rPr>
    </w:lvl>
    <w:lvl w:ilvl="8">
      <w:start w:val="1"/>
      <w:numFmt w:val="decimal"/>
      <w:lvlText w:val="%1.%2.%3.%4.%5.%6.%7.%8.%9"/>
      <w:lvlJc w:val="left"/>
      <w:pPr>
        <w:ind w:left="1800" w:hanging="1800"/>
      </w:pPr>
      <w:rPr>
        <w:rFonts w:cstheme="minorBidi" w:hint="default"/>
        <w:b w:val="0"/>
        <w:color w:val="auto"/>
      </w:rPr>
    </w:lvl>
  </w:abstractNum>
  <w:abstractNum w:abstractNumId="15" w15:restartNumberingAfterBreak="0">
    <w:nsid w:val="356C35BB"/>
    <w:multiLevelType w:val="multilevel"/>
    <w:tmpl w:val="0E26135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5745817"/>
    <w:multiLevelType w:val="multilevel"/>
    <w:tmpl w:val="65A62EA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12040"/>
    <w:multiLevelType w:val="multilevel"/>
    <w:tmpl w:val="E6527A34"/>
    <w:lvl w:ilvl="0">
      <w:start w:val="4"/>
      <w:numFmt w:val="decimal"/>
      <w:lvlText w:val="%1."/>
      <w:lvlJc w:val="left"/>
      <w:pPr>
        <w:ind w:left="360" w:hanging="360"/>
      </w:pPr>
      <w:rPr>
        <w:rFonts w:cstheme="minorBidi" w:hint="default"/>
        <w:b w:val="0"/>
        <w:color w:val="auto"/>
      </w:rPr>
    </w:lvl>
    <w:lvl w:ilvl="1">
      <w:start w:val="2"/>
      <w:numFmt w:val="decimal"/>
      <w:lvlText w:val="%1.%2."/>
      <w:lvlJc w:val="left"/>
      <w:pPr>
        <w:ind w:left="720" w:hanging="360"/>
      </w:pPr>
      <w:rPr>
        <w:rFonts w:cstheme="minorBidi" w:hint="default"/>
        <w:b/>
        <w:color w:val="660033"/>
      </w:rPr>
    </w:lvl>
    <w:lvl w:ilvl="2">
      <w:start w:val="1"/>
      <w:numFmt w:val="decimal"/>
      <w:lvlText w:val="%1.%2.%3."/>
      <w:lvlJc w:val="left"/>
      <w:pPr>
        <w:ind w:left="1440" w:hanging="720"/>
      </w:pPr>
      <w:rPr>
        <w:rFonts w:cstheme="minorBidi" w:hint="default"/>
        <w:b w:val="0"/>
        <w:color w:val="auto"/>
      </w:rPr>
    </w:lvl>
    <w:lvl w:ilvl="3">
      <w:start w:val="1"/>
      <w:numFmt w:val="decimal"/>
      <w:lvlText w:val="%1.%2.%3.%4."/>
      <w:lvlJc w:val="left"/>
      <w:pPr>
        <w:ind w:left="1800" w:hanging="720"/>
      </w:pPr>
      <w:rPr>
        <w:rFonts w:cstheme="minorBidi" w:hint="default"/>
        <w:b w:val="0"/>
        <w:color w:val="auto"/>
      </w:rPr>
    </w:lvl>
    <w:lvl w:ilvl="4">
      <w:start w:val="1"/>
      <w:numFmt w:val="decimal"/>
      <w:lvlText w:val="%1.%2.%3.%4.%5."/>
      <w:lvlJc w:val="left"/>
      <w:pPr>
        <w:ind w:left="2520" w:hanging="1080"/>
      </w:pPr>
      <w:rPr>
        <w:rFonts w:cstheme="minorBidi" w:hint="default"/>
        <w:b w:val="0"/>
        <w:color w:val="auto"/>
      </w:rPr>
    </w:lvl>
    <w:lvl w:ilvl="5">
      <w:start w:val="1"/>
      <w:numFmt w:val="decimal"/>
      <w:lvlText w:val="%1.%2.%3.%4.%5.%6."/>
      <w:lvlJc w:val="left"/>
      <w:pPr>
        <w:ind w:left="2880" w:hanging="1080"/>
      </w:pPr>
      <w:rPr>
        <w:rFonts w:cstheme="minorBidi" w:hint="default"/>
        <w:b w:val="0"/>
        <w:color w:val="auto"/>
      </w:rPr>
    </w:lvl>
    <w:lvl w:ilvl="6">
      <w:start w:val="1"/>
      <w:numFmt w:val="decimal"/>
      <w:lvlText w:val="%1.%2.%3.%4.%5.%6.%7."/>
      <w:lvlJc w:val="left"/>
      <w:pPr>
        <w:ind w:left="3600" w:hanging="1440"/>
      </w:pPr>
      <w:rPr>
        <w:rFonts w:cstheme="minorBidi" w:hint="default"/>
        <w:b w:val="0"/>
        <w:color w:val="auto"/>
      </w:rPr>
    </w:lvl>
    <w:lvl w:ilvl="7">
      <w:start w:val="1"/>
      <w:numFmt w:val="decimal"/>
      <w:lvlText w:val="%1.%2.%3.%4.%5.%6.%7.%8."/>
      <w:lvlJc w:val="left"/>
      <w:pPr>
        <w:ind w:left="3960" w:hanging="1440"/>
      </w:pPr>
      <w:rPr>
        <w:rFonts w:cstheme="minorBidi" w:hint="default"/>
        <w:b w:val="0"/>
        <w:color w:val="auto"/>
      </w:rPr>
    </w:lvl>
    <w:lvl w:ilvl="8">
      <w:start w:val="1"/>
      <w:numFmt w:val="decimal"/>
      <w:lvlText w:val="%1.%2.%3.%4.%5.%6.%7.%8.%9."/>
      <w:lvlJc w:val="left"/>
      <w:pPr>
        <w:ind w:left="4680" w:hanging="1800"/>
      </w:pPr>
      <w:rPr>
        <w:rFonts w:cstheme="minorBidi" w:hint="default"/>
        <w:b w:val="0"/>
        <w:color w:val="auto"/>
      </w:rPr>
    </w:lvl>
  </w:abstractNum>
  <w:abstractNum w:abstractNumId="19" w15:restartNumberingAfterBreak="0">
    <w:nsid w:val="3EF75787"/>
    <w:multiLevelType w:val="multilevel"/>
    <w:tmpl w:val="490009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0FE213C"/>
    <w:multiLevelType w:val="hybridMultilevel"/>
    <w:tmpl w:val="4E581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122889"/>
    <w:multiLevelType w:val="multilevel"/>
    <w:tmpl w:val="014279E6"/>
    <w:lvl w:ilvl="0">
      <w:start w:val="1"/>
      <w:numFmt w:val="decimal"/>
      <w:lvlText w:val="%1."/>
      <w:lvlJc w:val="left"/>
      <w:pPr>
        <w:ind w:left="720" w:hanging="360"/>
      </w:pPr>
    </w:lvl>
    <w:lvl w:ilvl="1">
      <w:start w:val="1"/>
      <w:numFmt w:val="decimal"/>
      <w:isLgl/>
      <w:lvlText w:val="%1.%2"/>
      <w:lvlJc w:val="left"/>
      <w:pPr>
        <w:ind w:left="1080" w:hanging="360"/>
      </w:pPr>
      <w:rPr>
        <w:rFonts w:cstheme="minorBidi" w:hint="default"/>
        <w:b w:val="0"/>
        <w:color w:val="auto"/>
      </w:rPr>
    </w:lvl>
    <w:lvl w:ilvl="2">
      <w:start w:val="1"/>
      <w:numFmt w:val="decimal"/>
      <w:isLgl/>
      <w:lvlText w:val="%1.%2.%3"/>
      <w:lvlJc w:val="left"/>
      <w:pPr>
        <w:ind w:left="1800" w:hanging="720"/>
      </w:pPr>
      <w:rPr>
        <w:rFonts w:cstheme="minorBidi" w:hint="default"/>
        <w:b w:val="0"/>
        <w:color w:val="auto"/>
      </w:rPr>
    </w:lvl>
    <w:lvl w:ilvl="3">
      <w:start w:val="1"/>
      <w:numFmt w:val="decimal"/>
      <w:isLgl/>
      <w:lvlText w:val="%1.%2.%3.%4"/>
      <w:lvlJc w:val="left"/>
      <w:pPr>
        <w:ind w:left="2160" w:hanging="720"/>
      </w:pPr>
      <w:rPr>
        <w:rFonts w:cstheme="minorBidi" w:hint="default"/>
        <w:b w:val="0"/>
        <w:color w:val="auto"/>
      </w:rPr>
    </w:lvl>
    <w:lvl w:ilvl="4">
      <w:start w:val="1"/>
      <w:numFmt w:val="decimal"/>
      <w:isLgl/>
      <w:lvlText w:val="%1.%2.%3.%4.%5"/>
      <w:lvlJc w:val="left"/>
      <w:pPr>
        <w:ind w:left="2880" w:hanging="1080"/>
      </w:pPr>
      <w:rPr>
        <w:rFonts w:cstheme="minorBidi" w:hint="default"/>
        <w:b w:val="0"/>
        <w:color w:val="auto"/>
      </w:rPr>
    </w:lvl>
    <w:lvl w:ilvl="5">
      <w:start w:val="1"/>
      <w:numFmt w:val="decimal"/>
      <w:isLgl/>
      <w:lvlText w:val="%1.%2.%3.%4.%5.%6"/>
      <w:lvlJc w:val="left"/>
      <w:pPr>
        <w:ind w:left="3240" w:hanging="1080"/>
      </w:pPr>
      <w:rPr>
        <w:rFonts w:cstheme="minorBidi" w:hint="default"/>
        <w:b w:val="0"/>
        <w:color w:val="auto"/>
      </w:rPr>
    </w:lvl>
    <w:lvl w:ilvl="6">
      <w:start w:val="1"/>
      <w:numFmt w:val="decimal"/>
      <w:isLgl/>
      <w:lvlText w:val="%1.%2.%3.%4.%5.%6.%7"/>
      <w:lvlJc w:val="left"/>
      <w:pPr>
        <w:ind w:left="3960" w:hanging="1440"/>
      </w:pPr>
      <w:rPr>
        <w:rFonts w:cstheme="minorBidi" w:hint="default"/>
        <w:b w:val="0"/>
        <w:color w:val="auto"/>
      </w:rPr>
    </w:lvl>
    <w:lvl w:ilvl="7">
      <w:start w:val="1"/>
      <w:numFmt w:val="decimal"/>
      <w:isLgl/>
      <w:lvlText w:val="%1.%2.%3.%4.%5.%6.%7.%8"/>
      <w:lvlJc w:val="left"/>
      <w:pPr>
        <w:ind w:left="4320" w:hanging="1440"/>
      </w:pPr>
      <w:rPr>
        <w:rFonts w:cstheme="minorBidi" w:hint="default"/>
        <w:b w:val="0"/>
        <w:color w:val="auto"/>
      </w:rPr>
    </w:lvl>
    <w:lvl w:ilvl="8">
      <w:start w:val="1"/>
      <w:numFmt w:val="decimal"/>
      <w:isLgl/>
      <w:lvlText w:val="%1.%2.%3.%4.%5.%6.%7.%8.%9"/>
      <w:lvlJc w:val="left"/>
      <w:pPr>
        <w:ind w:left="5040" w:hanging="1800"/>
      </w:pPr>
      <w:rPr>
        <w:rFonts w:cstheme="minorBidi" w:hint="default"/>
        <w:b w:val="0"/>
        <w:color w:val="auto"/>
      </w:rPr>
    </w:lvl>
  </w:abstractNum>
  <w:abstractNum w:abstractNumId="22" w15:restartNumberingAfterBreak="0">
    <w:nsid w:val="467B0DD7"/>
    <w:multiLevelType w:val="multilevel"/>
    <w:tmpl w:val="3DDC79B0"/>
    <w:lvl w:ilvl="0">
      <w:start w:val="1"/>
      <w:numFmt w:val="decimal"/>
      <w:lvlText w:val="%1."/>
      <w:lvlJc w:val="left"/>
      <w:pPr>
        <w:ind w:left="720" w:hanging="360"/>
      </w:pPr>
      <w:rPr>
        <w:b w:val="0"/>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7FF382A"/>
    <w:multiLevelType w:val="multilevel"/>
    <w:tmpl w:val="014279E6"/>
    <w:lvl w:ilvl="0">
      <w:start w:val="1"/>
      <w:numFmt w:val="decimal"/>
      <w:lvlText w:val="%1."/>
      <w:lvlJc w:val="left"/>
      <w:pPr>
        <w:ind w:left="720" w:hanging="360"/>
      </w:pPr>
    </w:lvl>
    <w:lvl w:ilvl="1">
      <w:start w:val="1"/>
      <w:numFmt w:val="decimal"/>
      <w:isLgl/>
      <w:lvlText w:val="%1.%2"/>
      <w:lvlJc w:val="left"/>
      <w:pPr>
        <w:ind w:left="1080" w:hanging="360"/>
      </w:pPr>
      <w:rPr>
        <w:rFonts w:cstheme="minorBidi" w:hint="default"/>
        <w:b w:val="0"/>
        <w:color w:val="auto"/>
      </w:rPr>
    </w:lvl>
    <w:lvl w:ilvl="2">
      <w:start w:val="1"/>
      <w:numFmt w:val="decimal"/>
      <w:isLgl/>
      <w:lvlText w:val="%1.%2.%3"/>
      <w:lvlJc w:val="left"/>
      <w:pPr>
        <w:ind w:left="1800" w:hanging="720"/>
      </w:pPr>
      <w:rPr>
        <w:rFonts w:cstheme="minorBidi" w:hint="default"/>
        <w:b w:val="0"/>
        <w:color w:val="auto"/>
      </w:rPr>
    </w:lvl>
    <w:lvl w:ilvl="3">
      <w:start w:val="1"/>
      <w:numFmt w:val="decimal"/>
      <w:isLgl/>
      <w:lvlText w:val="%1.%2.%3.%4"/>
      <w:lvlJc w:val="left"/>
      <w:pPr>
        <w:ind w:left="2160" w:hanging="720"/>
      </w:pPr>
      <w:rPr>
        <w:rFonts w:cstheme="minorBidi" w:hint="default"/>
        <w:b w:val="0"/>
        <w:color w:val="auto"/>
      </w:rPr>
    </w:lvl>
    <w:lvl w:ilvl="4">
      <w:start w:val="1"/>
      <w:numFmt w:val="decimal"/>
      <w:isLgl/>
      <w:lvlText w:val="%1.%2.%3.%4.%5"/>
      <w:lvlJc w:val="left"/>
      <w:pPr>
        <w:ind w:left="2880" w:hanging="1080"/>
      </w:pPr>
      <w:rPr>
        <w:rFonts w:cstheme="minorBidi" w:hint="default"/>
        <w:b w:val="0"/>
        <w:color w:val="auto"/>
      </w:rPr>
    </w:lvl>
    <w:lvl w:ilvl="5">
      <w:start w:val="1"/>
      <w:numFmt w:val="decimal"/>
      <w:isLgl/>
      <w:lvlText w:val="%1.%2.%3.%4.%5.%6"/>
      <w:lvlJc w:val="left"/>
      <w:pPr>
        <w:ind w:left="3240" w:hanging="1080"/>
      </w:pPr>
      <w:rPr>
        <w:rFonts w:cstheme="minorBidi" w:hint="default"/>
        <w:b w:val="0"/>
        <w:color w:val="auto"/>
      </w:rPr>
    </w:lvl>
    <w:lvl w:ilvl="6">
      <w:start w:val="1"/>
      <w:numFmt w:val="decimal"/>
      <w:isLgl/>
      <w:lvlText w:val="%1.%2.%3.%4.%5.%6.%7"/>
      <w:lvlJc w:val="left"/>
      <w:pPr>
        <w:ind w:left="3960" w:hanging="1440"/>
      </w:pPr>
      <w:rPr>
        <w:rFonts w:cstheme="minorBidi" w:hint="default"/>
        <w:b w:val="0"/>
        <w:color w:val="auto"/>
      </w:rPr>
    </w:lvl>
    <w:lvl w:ilvl="7">
      <w:start w:val="1"/>
      <w:numFmt w:val="decimal"/>
      <w:isLgl/>
      <w:lvlText w:val="%1.%2.%3.%4.%5.%6.%7.%8"/>
      <w:lvlJc w:val="left"/>
      <w:pPr>
        <w:ind w:left="4320" w:hanging="1440"/>
      </w:pPr>
      <w:rPr>
        <w:rFonts w:cstheme="minorBidi" w:hint="default"/>
        <w:b w:val="0"/>
        <w:color w:val="auto"/>
      </w:rPr>
    </w:lvl>
    <w:lvl w:ilvl="8">
      <w:start w:val="1"/>
      <w:numFmt w:val="decimal"/>
      <w:isLgl/>
      <w:lvlText w:val="%1.%2.%3.%4.%5.%6.%7.%8.%9"/>
      <w:lvlJc w:val="left"/>
      <w:pPr>
        <w:ind w:left="5040" w:hanging="1800"/>
      </w:pPr>
      <w:rPr>
        <w:rFonts w:cstheme="minorBidi" w:hint="default"/>
        <w:b w:val="0"/>
        <w:color w:val="auto"/>
      </w:rPr>
    </w:lvl>
  </w:abstractNum>
  <w:abstractNum w:abstractNumId="24" w15:restartNumberingAfterBreak="0">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C34D69"/>
    <w:multiLevelType w:val="multilevel"/>
    <w:tmpl w:val="ECAE858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EF60250"/>
    <w:multiLevelType w:val="multilevel"/>
    <w:tmpl w:val="F83EE924"/>
    <w:lvl w:ilvl="0">
      <w:start w:val="1"/>
      <w:numFmt w:val="decimal"/>
      <w:lvlText w:val="%1."/>
      <w:lvlJc w:val="left"/>
      <w:pPr>
        <w:ind w:left="720" w:hanging="360"/>
      </w:pPr>
    </w:lvl>
    <w:lvl w:ilvl="1">
      <w:start w:val="1"/>
      <w:numFmt w:val="decimal"/>
      <w:lvlText w:val="%1.%2."/>
      <w:lvlJc w:val="left"/>
      <w:pPr>
        <w:ind w:left="1152" w:hanging="432"/>
      </w:pPr>
      <w:rPr>
        <w:b/>
        <w:color w:val="660033"/>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593A5C21"/>
    <w:multiLevelType w:val="hybridMultilevel"/>
    <w:tmpl w:val="7068E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88566D"/>
    <w:multiLevelType w:val="multilevel"/>
    <w:tmpl w:val="C9A4282A"/>
    <w:lvl w:ilvl="0">
      <w:start w:val="1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EE42995"/>
    <w:multiLevelType w:val="hybridMultilevel"/>
    <w:tmpl w:val="E7AA2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0C09E7"/>
    <w:multiLevelType w:val="hybridMultilevel"/>
    <w:tmpl w:val="F60C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67479C"/>
    <w:multiLevelType w:val="multilevel"/>
    <w:tmpl w:val="F476F6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i w:val="0"/>
        <w:color w:val="660033"/>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2D979FF"/>
    <w:multiLevelType w:val="hybridMultilevel"/>
    <w:tmpl w:val="D03AD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6FC05876"/>
    <w:multiLevelType w:val="multilevel"/>
    <w:tmpl w:val="3DDC79B0"/>
    <w:lvl w:ilvl="0">
      <w:start w:val="1"/>
      <w:numFmt w:val="decimal"/>
      <w:lvlText w:val="%1."/>
      <w:lvlJc w:val="left"/>
      <w:pPr>
        <w:ind w:left="720" w:hanging="360"/>
      </w:pPr>
      <w:rPr>
        <w:b w:val="0"/>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58E2777"/>
    <w:multiLevelType w:val="hybridMultilevel"/>
    <w:tmpl w:val="47F6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C93DD5"/>
    <w:multiLevelType w:val="hybridMultilevel"/>
    <w:tmpl w:val="01AA16C6"/>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885430"/>
    <w:multiLevelType w:val="multilevel"/>
    <w:tmpl w:val="490009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8B03796"/>
    <w:multiLevelType w:val="multilevel"/>
    <w:tmpl w:val="3DDC79B0"/>
    <w:lvl w:ilvl="0">
      <w:start w:val="1"/>
      <w:numFmt w:val="decimal"/>
      <w:lvlText w:val="%1."/>
      <w:lvlJc w:val="left"/>
      <w:pPr>
        <w:ind w:left="720" w:hanging="360"/>
      </w:pPr>
      <w:rPr>
        <w:b w:val="0"/>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8D259CD"/>
    <w:multiLevelType w:val="hybridMultilevel"/>
    <w:tmpl w:val="C6FC4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3F72C2"/>
    <w:multiLevelType w:val="multilevel"/>
    <w:tmpl w:val="69F8A624"/>
    <w:lvl w:ilvl="0">
      <w:start w:val="1"/>
      <w:numFmt w:val="decimal"/>
      <w:lvlText w:val="%1."/>
      <w:lvlJc w:val="left"/>
      <w:pPr>
        <w:ind w:left="360" w:hanging="360"/>
      </w:pPr>
      <w:rPr>
        <w:b/>
        <w:color w:val="auto"/>
      </w:rPr>
    </w:lvl>
    <w:lvl w:ilvl="1">
      <w:start w:val="1"/>
      <w:numFmt w:val="decimal"/>
      <w:lvlText w:val="%1.%2."/>
      <w:lvlJc w:val="left"/>
      <w:pPr>
        <w:ind w:left="792" w:hanging="432"/>
      </w:pPr>
      <w:rPr>
        <w:b/>
        <w:color w:val="66003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59520469">
    <w:abstractNumId w:val="8"/>
  </w:num>
  <w:num w:numId="2" w16cid:durableId="907619082">
    <w:abstractNumId w:val="17"/>
  </w:num>
  <w:num w:numId="3" w16cid:durableId="1802337689">
    <w:abstractNumId w:val="24"/>
  </w:num>
  <w:num w:numId="4" w16cid:durableId="1215658716">
    <w:abstractNumId w:val="10"/>
  </w:num>
  <w:num w:numId="5" w16cid:durableId="55933242">
    <w:abstractNumId w:val="37"/>
  </w:num>
  <w:num w:numId="6" w16cid:durableId="1326860360">
    <w:abstractNumId w:val="21"/>
  </w:num>
  <w:num w:numId="7" w16cid:durableId="1456869710">
    <w:abstractNumId w:val="27"/>
  </w:num>
  <w:num w:numId="8" w16cid:durableId="1738942654">
    <w:abstractNumId w:val="19"/>
  </w:num>
  <w:num w:numId="9" w16cid:durableId="304359754">
    <w:abstractNumId w:val="29"/>
  </w:num>
  <w:num w:numId="10" w16cid:durableId="1902982873">
    <w:abstractNumId w:val="15"/>
  </w:num>
  <w:num w:numId="11" w16cid:durableId="2034838411">
    <w:abstractNumId w:val="30"/>
  </w:num>
  <w:num w:numId="12" w16cid:durableId="559752391">
    <w:abstractNumId w:val="20"/>
  </w:num>
  <w:num w:numId="13" w16cid:durableId="1071856484">
    <w:abstractNumId w:val="39"/>
  </w:num>
  <w:num w:numId="14" w16cid:durableId="623971184">
    <w:abstractNumId w:val="0"/>
  </w:num>
  <w:num w:numId="15" w16cid:durableId="779226941">
    <w:abstractNumId w:val="31"/>
  </w:num>
  <w:num w:numId="16" w16cid:durableId="1142238577">
    <w:abstractNumId w:val="5"/>
  </w:num>
  <w:num w:numId="17" w16cid:durableId="564334838">
    <w:abstractNumId w:val="12"/>
  </w:num>
  <w:num w:numId="18" w16cid:durableId="800805132">
    <w:abstractNumId w:val="34"/>
  </w:num>
  <w:num w:numId="19" w16cid:durableId="2127457729">
    <w:abstractNumId w:val="26"/>
  </w:num>
  <w:num w:numId="20" w16cid:durableId="341056567">
    <w:abstractNumId w:val="36"/>
  </w:num>
  <w:num w:numId="21" w16cid:durableId="803699839">
    <w:abstractNumId w:val="1"/>
  </w:num>
  <w:num w:numId="22" w16cid:durableId="1391270298">
    <w:abstractNumId w:val="18"/>
  </w:num>
  <w:num w:numId="23" w16cid:durableId="1528830696">
    <w:abstractNumId w:val="6"/>
  </w:num>
  <w:num w:numId="24" w16cid:durableId="1417943601">
    <w:abstractNumId w:val="38"/>
  </w:num>
  <w:num w:numId="25" w16cid:durableId="2110857385">
    <w:abstractNumId w:val="3"/>
  </w:num>
  <w:num w:numId="26" w16cid:durableId="1523085617">
    <w:abstractNumId w:val="16"/>
  </w:num>
  <w:num w:numId="27" w16cid:durableId="687872300">
    <w:abstractNumId w:val="25"/>
  </w:num>
  <w:num w:numId="28" w16cid:durableId="1074398640">
    <w:abstractNumId w:val="23"/>
  </w:num>
  <w:num w:numId="29" w16cid:durableId="1232349543">
    <w:abstractNumId w:val="11"/>
  </w:num>
  <w:num w:numId="30" w16cid:durableId="1903827669">
    <w:abstractNumId w:val="13"/>
  </w:num>
  <w:num w:numId="31" w16cid:durableId="710299738">
    <w:abstractNumId w:val="9"/>
  </w:num>
  <w:num w:numId="32" w16cid:durableId="1971207690">
    <w:abstractNumId w:val="14"/>
  </w:num>
  <w:num w:numId="33" w16cid:durableId="1910800029">
    <w:abstractNumId w:val="7"/>
  </w:num>
  <w:num w:numId="34" w16cid:durableId="520507447">
    <w:abstractNumId w:val="28"/>
  </w:num>
  <w:num w:numId="35" w16cid:durableId="643660967">
    <w:abstractNumId w:val="4"/>
  </w:num>
  <w:num w:numId="36" w16cid:durableId="776674804">
    <w:abstractNumId w:val="32"/>
  </w:num>
  <w:num w:numId="37" w16cid:durableId="656155354">
    <w:abstractNumId w:val="22"/>
  </w:num>
  <w:num w:numId="38" w16cid:durableId="131531293">
    <w:abstractNumId w:val="33"/>
  </w:num>
  <w:num w:numId="39" w16cid:durableId="1987278361">
    <w:abstractNumId w:val="35"/>
  </w:num>
  <w:num w:numId="40" w16cid:durableId="527064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50"/>
    <w:rsid w:val="000640A0"/>
    <w:rsid w:val="00065296"/>
    <w:rsid w:val="00074EF7"/>
    <w:rsid w:val="000877CB"/>
    <w:rsid w:val="00087C71"/>
    <w:rsid w:val="000A51FB"/>
    <w:rsid w:val="000B275A"/>
    <w:rsid w:val="000D37D5"/>
    <w:rsid w:val="000D5571"/>
    <w:rsid w:val="000E6955"/>
    <w:rsid w:val="000F2505"/>
    <w:rsid w:val="00106ADB"/>
    <w:rsid w:val="00112807"/>
    <w:rsid w:val="001167E3"/>
    <w:rsid w:val="00126897"/>
    <w:rsid w:val="00134F34"/>
    <w:rsid w:val="001350EA"/>
    <w:rsid w:val="001371DF"/>
    <w:rsid w:val="00150347"/>
    <w:rsid w:val="00162BB7"/>
    <w:rsid w:val="00171756"/>
    <w:rsid w:val="00196EB0"/>
    <w:rsid w:val="001A5C4D"/>
    <w:rsid w:val="001B3CBA"/>
    <w:rsid w:val="001D31D8"/>
    <w:rsid w:val="001E2F23"/>
    <w:rsid w:val="001F627A"/>
    <w:rsid w:val="002105D9"/>
    <w:rsid w:val="002121A7"/>
    <w:rsid w:val="00212608"/>
    <w:rsid w:val="00216B4C"/>
    <w:rsid w:val="002254B9"/>
    <w:rsid w:val="002374CC"/>
    <w:rsid w:val="00244B40"/>
    <w:rsid w:val="002507A6"/>
    <w:rsid w:val="00271F52"/>
    <w:rsid w:val="00275AB8"/>
    <w:rsid w:val="00284A7E"/>
    <w:rsid w:val="00291684"/>
    <w:rsid w:val="00296445"/>
    <w:rsid w:val="002A08D0"/>
    <w:rsid w:val="002A4256"/>
    <w:rsid w:val="002A54A9"/>
    <w:rsid w:val="002C0765"/>
    <w:rsid w:val="002C56C5"/>
    <w:rsid w:val="002D1950"/>
    <w:rsid w:val="002D211A"/>
    <w:rsid w:val="002E1106"/>
    <w:rsid w:val="002E66D7"/>
    <w:rsid w:val="002F2562"/>
    <w:rsid w:val="002F5B57"/>
    <w:rsid w:val="00313FC9"/>
    <w:rsid w:val="0031742E"/>
    <w:rsid w:val="00332188"/>
    <w:rsid w:val="00342AAD"/>
    <w:rsid w:val="00353C99"/>
    <w:rsid w:val="00353FFF"/>
    <w:rsid w:val="00366BF4"/>
    <w:rsid w:val="003670DE"/>
    <w:rsid w:val="00386673"/>
    <w:rsid w:val="0039230D"/>
    <w:rsid w:val="003927F4"/>
    <w:rsid w:val="003967C4"/>
    <w:rsid w:val="00396D59"/>
    <w:rsid w:val="003B48D0"/>
    <w:rsid w:val="003C05E4"/>
    <w:rsid w:val="003C2D63"/>
    <w:rsid w:val="003E4A4A"/>
    <w:rsid w:val="003F24F4"/>
    <w:rsid w:val="003F3C8E"/>
    <w:rsid w:val="00432922"/>
    <w:rsid w:val="00451CF7"/>
    <w:rsid w:val="004632DD"/>
    <w:rsid w:val="004709AE"/>
    <w:rsid w:val="00483958"/>
    <w:rsid w:val="00494E12"/>
    <w:rsid w:val="004A395E"/>
    <w:rsid w:val="004B046F"/>
    <w:rsid w:val="004B22A8"/>
    <w:rsid w:val="004C1470"/>
    <w:rsid w:val="004C2658"/>
    <w:rsid w:val="004C2C83"/>
    <w:rsid w:val="004E2AFA"/>
    <w:rsid w:val="005225E1"/>
    <w:rsid w:val="00530152"/>
    <w:rsid w:val="00531BA4"/>
    <w:rsid w:val="00531D1A"/>
    <w:rsid w:val="0053666A"/>
    <w:rsid w:val="00542188"/>
    <w:rsid w:val="00591E22"/>
    <w:rsid w:val="0059208F"/>
    <w:rsid w:val="005A1AFA"/>
    <w:rsid w:val="005A414D"/>
    <w:rsid w:val="005B40FF"/>
    <w:rsid w:val="005B4E83"/>
    <w:rsid w:val="005B71CC"/>
    <w:rsid w:val="005C0455"/>
    <w:rsid w:val="005D6DA8"/>
    <w:rsid w:val="005D788D"/>
    <w:rsid w:val="005E30AF"/>
    <w:rsid w:val="0060114B"/>
    <w:rsid w:val="00605B62"/>
    <w:rsid w:val="0062290D"/>
    <w:rsid w:val="0062482F"/>
    <w:rsid w:val="0063676A"/>
    <w:rsid w:val="006379F1"/>
    <w:rsid w:val="00651F2F"/>
    <w:rsid w:val="00660852"/>
    <w:rsid w:val="006B62FB"/>
    <w:rsid w:val="006C1451"/>
    <w:rsid w:val="006C2A2A"/>
    <w:rsid w:val="006D2389"/>
    <w:rsid w:val="006E0365"/>
    <w:rsid w:val="006E7436"/>
    <w:rsid w:val="006F0C22"/>
    <w:rsid w:val="007058A1"/>
    <w:rsid w:val="007353AF"/>
    <w:rsid w:val="00740BDE"/>
    <w:rsid w:val="00747FE0"/>
    <w:rsid w:val="007576B5"/>
    <w:rsid w:val="007733A2"/>
    <w:rsid w:val="00781147"/>
    <w:rsid w:val="007929CF"/>
    <w:rsid w:val="007A34AC"/>
    <w:rsid w:val="007A49C2"/>
    <w:rsid w:val="007B250E"/>
    <w:rsid w:val="007C49F9"/>
    <w:rsid w:val="007D7E71"/>
    <w:rsid w:val="007E04C7"/>
    <w:rsid w:val="007F2EA4"/>
    <w:rsid w:val="007F38AB"/>
    <w:rsid w:val="00804D2F"/>
    <w:rsid w:val="008068D8"/>
    <w:rsid w:val="00811EDA"/>
    <w:rsid w:val="00814998"/>
    <w:rsid w:val="00816033"/>
    <w:rsid w:val="008311EF"/>
    <w:rsid w:val="0084143E"/>
    <w:rsid w:val="00856731"/>
    <w:rsid w:val="00863407"/>
    <w:rsid w:val="00876521"/>
    <w:rsid w:val="008933F1"/>
    <w:rsid w:val="00894B32"/>
    <w:rsid w:val="008A34EF"/>
    <w:rsid w:val="008A485F"/>
    <w:rsid w:val="008A5D5E"/>
    <w:rsid w:val="008C34C4"/>
    <w:rsid w:val="008C3AEA"/>
    <w:rsid w:val="008C5AD9"/>
    <w:rsid w:val="00925024"/>
    <w:rsid w:val="009315BE"/>
    <w:rsid w:val="00945BFD"/>
    <w:rsid w:val="00950121"/>
    <w:rsid w:val="00957E95"/>
    <w:rsid w:val="0096473E"/>
    <w:rsid w:val="009662A0"/>
    <w:rsid w:val="00977BFB"/>
    <w:rsid w:val="00982141"/>
    <w:rsid w:val="0098704F"/>
    <w:rsid w:val="0099328E"/>
    <w:rsid w:val="00993B49"/>
    <w:rsid w:val="00995EA5"/>
    <w:rsid w:val="0099696F"/>
    <w:rsid w:val="009A245A"/>
    <w:rsid w:val="009A52C9"/>
    <w:rsid w:val="009D487C"/>
    <w:rsid w:val="009D73CA"/>
    <w:rsid w:val="009E7166"/>
    <w:rsid w:val="009F0D0B"/>
    <w:rsid w:val="00A06062"/>
    <w:rsid w:val="00A16FFB"/>
    <w:rsid w:val="00A266D3"/>
    <w:rsid w:val="00A33DB1"/>
    <w:rsid w:val="00A37270"/>
    <w:rsid w:val="00A41697"/>
    <w:rsid w:val="00A506E0"/>
    <w:rsid w:val="00A50795"/>
    <w:rsid w:val="00A571A3"/>
    <w:rsid w:val="00A76B48"/>
    <w:rsid w:val="00AA60B6"/>
    <w:rsid w:val="00AC30DF"/>
    <w:rsid w:val="00AC66E2"/>
    <w:rsid w:val="00AD4A79"/>
    <w:rsid w:val="00AE4E41"/>
    <w:rsid w:val="00B01532"/>
    <w:rsid w:val="00B12176"/>
    <w:rsid w:val="00B334E9"/>
    <w:rsid w:val="00B33887"/>
    <w:rsid w:val="00B35C58"/>
    <w:rsid w:val="00B43F0A"/>
    <w:rsid w:val="00B71B82"/>
    <w:rsid w:val="00B83887"/>
    <w:rsid w:val="00B94F68"/>
    <w:rsid w:val="00BA3DFC"/>
    <w:rsid w:val="00BC0604"/>
    <w:rsid w:val="00BC3EB3"/>
    <w:rsid w:val="00BE2CDD"/>
    <w:rsid w:val="00BF26A3"/>
    <w:rsid w:val="00BF7CBB"/>
    <w:rsid w:val="00C32121"/>
    <w:rsid w:val="00C472DF"/>
    <w:rsid w:val="00C50DA8"/>
    <w:rsid w:val="00C57EB0"/>
    <w:rsid w:val="00C62879"/>
    <w:rsid w:val="00C72B68"/>
    <w:rsid w:val="00C81E05"/>
    <w:rsid w:val="00C87C9B"/>
    <w:rsid w:val="00C940A2"/>
    <w:rsid w:val="00CA4872"/>
    <w:rsid w:val="00CF0510"/>
    <w:rsid w:val="00CF1CB6"/>
    <w:rsid w:val="00CF2175"/>
    <w:rsid w:val="00D12EF0"/>
    <w:rsid w:val="00D14DC6"/>
    <w:rsid w:val="00D4534D"/>
    <w:rsid w:val="00D45952"/>
    <w:rsid w:val="00D52DCD"/>
    <w:rsid w:val="00D60BE8"/>
    <w:rsid w:val="00D955A7"/>
    <w:rsid w:val="00DA1382"/>
    <w:rsid w:val="00DA18D7"/>
    <w:rsid w:val="00DA194D"/>
    <w:rsid w:val="00DB4015"/>
    <w:rsid w:val="00DB5BAF"/>
    <w:rsid w:val="00DE1FCF"/>
    <w:rsid w:val="00DE47F3"/>
    <w:rsid w:val="00E16303"/>
    <w:rsid w:val="00E4376D"/>
    <w:rsid w:val="00E54F92"/>
    <w:rsid w:val="00E571A2"/>
    <w:rsid w:val="00E7115E"/>
    <w:rsid w:val="00E72E62"/>
    <w:rsid w:val="00E734C8"/>
    <w:rsid w:val="00EB0F29"/>
    <w:rsid w:val="00EC6300"/>
    <w:rsid w:val="00EC78A1"/>
    <w:rsid w:val="00F032AE"/>
    <w:rsid w:val="00F06053"/>
    <w:rsid w:val="00F063B9"/>
    <w:rsid w:val="00F1184E"/>
    <w:rsid w:val="00F422DA"/>
    <w:rsid w:val="00F70646"/>
    <w:rsid w:val="00F71753"/>
    <w:rsid w:val="00F8005C"/>
    <w:rsid w:val="00F83B2E"/>
    <w:rsid w:val="00FA2F3C"/>
    <w:rsid w:val="00FB1151"/>
    <w:rsid w:val="00FB2497"/>
    <w:rsid w:val="00FB6936"/>
    <w:rsid w:val="00FB6C22"/>
    <w:rsid w:val="00FC5B1E"/>
    <w:rsid w:val="00FD2525"/>
    <w:rsid w:val="00FE09CD"/>
    <w:rsid w:val="00FE1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6A61"/>
  <w15:chartTrackingRefBased/>
  <w15:docId w15:val="{23B2410D-8097-4CAF-B43C-5D757A27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188"/>
    <w:pPr>
      <w:ind w:left="720"/>
      <w:contextualSpacing/>
    </w:pPr>
  </w:style>
  <w:style w:type="paragraph" w:customStyle="1" w:styleId="Body">
    <w:name w:val="Body"/>
    <w:rsid w:val="002C56C5"/>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Header">
    <w:name w:val="header"/>
    <w:basedOn w:val="Normal"/>
    <w:link w:val="HeaderChar"/>
    <w:uiPriority w:val="99"/>
    <w:unhideWhenUsed/>
    <w:rsid w:val="00C62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879"/>
  </w:style>
  <w:style w:type="paragraph" w:styleId="Footer">
    <w:name w:val="footer"/>
    <w:basedOn w:val="Normal"/>
    <w:link w:val="FooterChar"/>
    <w:uiPriority w:val="99"/>
    <w:unhideWhenUsed/>
    <w:rsid w:val="00C62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879"/>
  </w:style>
  <w:style w:type="character" w:styleId="Hyperlink">
    <w:name w:val="Hyperlink"/>
    <w:basedOn w:val="DefaultParagraphFont"/>
    <w:uiPriority w:val="99"/>
    <w:unhideWhenUsed/>
    <w:rsid w:val="002374CC"/>
    <w:rPr>
      <w:color w:val="0563C1" w:themeColor="hyperlink"/>
      <w:u w:val="single"/>
    </w:rPr>
  </w:style>
  <w:style w:type="paragraph" w:styleId="BalloonText">
    <w:name w:val="Balloon Text"/>
    <w:basedOn w:val="Normal"/>
    <w:link w:val="BalloonTextChar"/>
    <w:uiPriority w:val="99"/>
    <w:semiHidden/>
    <w:unhideWhenUsed/>
    <w:rsid w:val="00463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2DD"/>
    <w:rPr>
      <w:rFonts w:ascii="Segoe UI" w:hAnsi="Segoe UI" w:cs="Segoe UI"/>
      <w:sz w:val="18"/>
      <w:szCs w:val="18"/>
    </w:rPr>
  </w:style>
  <w:style w:type="character" w:styleId="UnresolvedMention">
    <w:name w:val="Unresolved Mention"/>
    <w:basedOn w:val="DefaultParagraphFont"/>
    <w:uiPriority w:val="99"/>
    <w:semiHidden/>
    <w:unhideWhenUsed/>
    <w:rsid w:val="00E571A2"/>
    <w:rPr>
      <w:color w:val="605E5C"/>
      <w:shd w:val="clear" w:color="auto" w:fill="E1DFDD"/>
    </w:rPr>
  </w:style>
  <w:style w:type="character" w:styleId="FollowedHyperlink">
    <w:name w:val="FollowedHyperlink"/>
    <w:basedOn w:val="DefaultParagraphFont"/>
    <w:uiPriority w:val="99"/>
    <w:semiHidden/>
    <w:unhideWhenUsed/>
    <w:rsid w:val="003B48D0"/>
    <w:rPr>
      <w:color w:val="954F72" w:themeColor="followedHyperlink"/>
      <w:u w:val="single"/>
    </w:rPr>
  </w:style>
  <w:style w:type="character" w:styleId="CommentReference">
    <w:name w:val="annotation reference"/>
    <w:basedOn w:val="DefaultParagraphFont"/>
    <w:uiPriority w:val="99"/>
    <w:semiHidden/>
    <w:unhideWhenUsed/>
    <w:rsid w:val="00B12176"/>
    <w:rPr>
      <w:sz w:val="16"/>
      <w:szCs w:val="16"/>
    </w:rPr>
  </w:style>
  <w:style w:type="paragraph" w:styleId="CommentText">
    <w:name w:val="annotation text"/>
    <w:basedOn w:val="Normal"/>
    <w:link w:val="CommentTextChar"/>
    <w:uiPriority w:val="99"/>
    <w:unhideWhenUsed/>
    <w:rsid w:val="00B12176"/>
    <w:pPr>
      <w:spacing w:line="240" w:lineRule="auto"/>
    </w:pPr>
    <w:rPr>
      <w:sz w:val="20"/>
      <w:szCs w:val="20"/>
    </w:rPr>
  </w:style>
  <w:style w:type="character" w:customStyle="1" w:styleId="CommentTextChar">
    <w:name w:val="Comment Text Char"/>
    <w:basedOn w:val="DefaultParagraphFont"/>
    <w:link w:val="CommentText"/>
    <w:uiPriority w:val="99"/>
    <w:rsid w:val="00B12176"/>
    <w:rPr>
      <w:sz w:val="20"/>
      <w:szCs w:val="20"/>
    </w:rPr>
  </w:style>
  <w:style w:type="paragraph" w:styleId="CommentSubject">
    <w:name w:val="annotation subject"/>
    <w:basedOn w:val="CommentText"/>
    <w:next w:val="CommentText"/>
    <w:link w:val="CommentSubjectChar"/>
    <w:uiPriority w:val="99"/>
    <w:semiHidden/>
    <w:unhideWhenUsed/>
    <w:rsid w:val="00B12176"/>
    <w:rPr>
      <w:b/>
      <w:bCs/>
    </w:rPr>
  </w:style>
  <w:style w:type="character" w:customStyle="1" w:styleId="CommentSubjectChar">
    <w:name w:val="Comment Subject Char"/>
    <w:basedOn w:val="CommentTextChar"/>
    <w:link w:val="CommentSubject"/>
    <w:uiPriority w:val="99"/>
    <w:semiHidden/>
    <w:rsid w:val="00B121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uetreegroup.co.uk/?page_id=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5410F-B97D-4F33-A1CB-CD1D1B70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Russell</dc:creator>
  <cp:keywords/>
  <dc:description/>
  <cp:lastModifiedBy>Angela Hunter</cp:lastModifiedBy>
  <cp:revision>3</cp:revision>
  <cp:lastPrinted>2023-07-25T07:43:00Z</cp:lastPrinted>
  <dcterms:created xsi:type="dcterms:W3CDTF">2023-07-25T07:42:00Z</dcterms:created>
  <dcterms:modified xsi:type="dcterms:W3CDTF">2023-07-25T08:33:00Z</dcterms:modified>
</cp:coreProperties>
</file>